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7"/>
        <w:spacing w:line="560" w:lineRule="exact"/>
        <w:ind w:firstLine="0"/>
        <w:rPr>
          <w:rFonts w:ascii="方正小标宋_GBK" w:eastAsia="方正小标宋_GBK" w:hint="eastAsia"/>
          <w:sz w:val="32"/>
          <w:szCs w:val="32"/>
        </w:rPr>
      </w:pPr>
      <w:bookmarkStart w:id="0" w:name="集成需求"/>
      <w:r>
        <w:rPr>
          <w:rFonts w:ascii="方正小标宋_GBK" w:eastAsia="方正小标宋_GBK" w:hint="eastAsia"/>
          <w:sz w:val="32"/>
          <w:szCs w:val="32"/>
        </w:rPr>
        <w:t>附件1 采购需求</w:t>
      </w:r>
    </w:p>
    <w:p>
      <w:pPr>
        <w:pStyle w:val="18"/>
        <w:numPr>
          <w:ilvl w:val="0"/>
          <w:numId w:val="1"/>
        </w:numPr>
        <w:spacing w:line="560" w:lineRule="exact"/>
        <w:rPr>
          <w:rFonts w:ascii="宋体" w:eastAsia="宋体" w:cs="宋体" w:hint="eastAsia"/>
        </w:rPr>
      </w:pPr>
      <w:bookmarkStart w:id="1" w:name="项目概述"/>
      <w:r>
        <w:rPr>
          <w:rFonts w:ascii="宋体" w:eastAsia="宋体" w:cs="宋体" w:hint="eastAsia"/>
        </w:rPr>
        <w:t>项目概述</w:t>
      </w:r>
      <w:bookmarkEnd w:id="1"/>
    </w:p>
    <w:tbl>
      <w:tblPr>
        <w:jc w:val="left"/>
        <w:tblW w:w="8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8"/>
        <w:gridCol w:w="1630"/>
        <w:gridCol w:w="6193"/>
      </w:tblGrid>
      <w:tr>
        <w:trPr>
          <w:trHeight w:val="70"/>
        </w:trPr>
        <w:tc>
          <w:tcPr>
            <w:tcW w:w="758" w:type="dxa"/>
            <w:tcBorders>
              <w:top w:val="single" w:sz="4" w:space="0" w:color="auto"/>
              <w:left w:val="single" w:sz="4" w:space="0" w:color="auto"/>
              <w:bottom w:val="single" w:sz="4" w:space="0" w:color="auto"/>
              <w:right w:val="single" w:sz="4" w:space="0" w:color="auto"/>
            </w:tcBorders>
            <w:shd w:val="clear" w:color="A6A6A6" w:fill="A6A6A6"/>
            <w:noWrap/>
          </w:tcPr>
          <w:p>
            <w:pPr>
              <w:pStyle w:val="17"/>
              <w:spacing w:line="560" w:lineRule="exact"/>
              <w:ind w:firstLine="0"/>
              <w:jc w:val="center"/>
              <w:rPr>
                <w:rFonts w:ascii="宋体" w:eastAsia="宋体" w:cs="宋体"/>
                <w:b/>
              </w:rPr>
            </w:pPr>
            <w:r>
              <w:rPr>
                <w:rFonts w:ascii="宋体" w:eastAsia="宋体" w:cs="宋体" w:hint="eastAsia"/>
                <w:b/>
              </w:rPr>
              <w:t>序号</w:t>
            </w:r>
          </w:p>
        </w:tc>
        <w:tc>
          <w:tcPr>
            <w:tcW w:w="1630" w:type="dxa"/>
            <w:tcBorders>
              <w:top w:val="single" w:sz="4" w:space="0" w:color="auto"/>
              <w:left w:val="single" w:sz="4" w:space="0" w:color="auto"/>
              <w:bottom w:val="single" w:sz="4" w:space="0" w:color="auto"/>
              <w:right w:val="single" w:sz="4" w:space="0" w:color="auto"/>
            </w:tcBorders>
            <w:shd w:val="clear" w:color="A6A6A6" w:fill="A6A6A6"/>
            <w:noWrap/>
          </w:tcPr>
          <w:p>
            <w:pPr>
              <w:pStyle w:val="17"/>
              <w:spacing w:line="560" w:lineRule="exact"/>
              <w:ind w:firstLine="0"/>
              <w:jc w:val="center"/>
              <w:rPr>
                <w:rFonts w:ascii="宋体" w:eastAsia="宋体" w:cs="宋体"/>
                <w:b/>
              </w:rPr>
            </w:pPr>
            <w:r>
              <w:rPr>
                <w:rFonts w:ascii="宋体" w:eastAsia="宋体" w:cs="宋体" w:hint="eastAsia"/>
                <w:b/>
              </w:rPr>
              <w:t>内容</w:t>
            </w:r>
          </w:p>
        </w:tc>
        <w:tc>
          <w:tcPr>
            <w:tcW w:w="6193" w:type="dxa"/>
            <w:tcBorders>
              <w:top w:val="single" w:sz="4" w:space="0" w:color="auto"/>
              <w:left w:val="single" w:sz="4" w:space="0" w:color="auto"/>
              <w:bottom w:val="single" w:sz="4" w:space="0" w:color="auto"/>
              <w:right w:val="single" w:sz="4" w:space="0" w:color="auto"/>
            </w:tcBorders>
            <w:shd w:val="clear" w:color="A6A6A6" w:fill="A6A6A6"/>
            <w:noWrap/>
          </w:tcPr>
          <w:p>
            <w:pPr>
              <w:pStyle w:val="17"/>
              <w:spacing w:line="560" w:lineRule="exact"/>
              <w:ind w:firstLine="0"/>
              <w:jc w:val="center"/>
              <w:rPr>
                <w:rFonts w:ascii="宋体" w:eastAsia="宋体" w:cs="宋体"/>
                <w:b/>
              </w:rPr>
            </w:pPr>
            <w:bookmarkStart w:id="2" w:name="项目概述_Title_说明_Required_Table"/>
            <w:r>
              <w:rPr>
                <w:rFonts w:ascii="宋体" w:eastAsia="宋体" w:cs="宋体" w:hint="eastAsia"/>
                <w:b/>
              </w:rPr>
              <w:t>说明</w:t>
            </w:r>
            <w:bookmarkEnd w:id="2"/>
          </w:p>
        </w:tc>
      </w:tr>
      <w:tr>
        <w:trPr>
          <w:trHeight w:val="526"/>
        </w:trPr>
        <w:tc>
          <w:tcPr>
            <w:tcW w:w="758" w:type="dxa"/>
            <w:tcBorders>
              <w:top w:val="single" w:sz="4" w:space="0" w:color="auto"/>
              <w:left w:val="single" w:sz="4" w:space="0" w:color="auto"/>
              <w:bottom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bCs/>
              </w:rPr>
              <w:t>1</w:t>
            </w:r>
          </w:p>
        </w:tc>
        <w:tc>
          <w:tcPr>
            <w:tcW w:w="1630" w:type="dxa"/>
            <w:tcBorders>
              <w:top w:val="single" w:sz="4" w:space="0" w:color="auto"/>
              <w:left w:val="single" w:sz="4" w:space="0" w:color="auto"/>
              <w:bottom w:val="single" w:sz="4" w:space="0" w:color="auto"/>
              <w:right w:val="single" w:sz="4" w:space="0" w:color="auto"/>
            </w:tcBorders>
            <w:noWrap/>
            <w:vAlign w:val="center"/>
          </w:tcPr>
          <w:p>
            <w:pPr>
              <w:pStyle w:val="17"/>
              <w:spacing w:line="560" w:lineRule="exact"/>
              <w:ind w:firstLine="0"/>
              <w:jc w:val="center"/>
              <w:rPr>
                <w:rFonts w:ascii="宋体" w:eastAsia="宋体" w:cs="宋体"/>
                <w:b/>
              </w:rPr>
            </w:pPr>
            <w:r>
              <w:rPr>
                <w:rFonts w:ascii="宋体" w:eastAsia="宋体" w:cs="宋体" w:hint="eastAsia"/>
                <w:b/>
              </w:rPr>
              <w:t>项目背景</w:t>
            </w:r>
          </w:p>
        </w:tc>
        <w:tc>
          <w:tcPr>
            <w:tcW w:w="6193" w:type="dxa"/>
            <w:tcBorders>
              <w:top w:val="single" w:sz="4" w:space="0" w:color="auto"/>
              <w:left w:val="single" w:sz="4" w:space="0" w:color="auto"/>
              <w:bottom w:val="single" w:sz="4" w:space="0" w:color="auto"/>
              <w:right w:val="single" w:sz="4" w:space="0" w:color="auto"/>
            </w:tcBorders>
            <w:noWrap/>
            <w:vAlign w:val="center"/>
          </w:tcPr>
          <w:p>
            <w:pPr>
              <w:pStyle w:val="17"/>
              <w:spacing w:line="560" w:lineRule="exact"/>
              <w:ind w:firstLineChars="200" w:firstLine="480"/>
              <w:rPr>
                <w:rFonts w:ascii="宋体" w:eastAsia="宋体"/>
                <w:szCs w:val="21"/>
              </w:rPr>
            </w:pPr>
            <w:r>
              <w:rPr>
                <w:rFonts w:ascii="宋体" w:eastAsia="宋体"/>
                <w:szCs w:val="21"/>
              </w:rPr>
              <w:t>现有跨境电商辅助监管系统大部分功能已不符合业务监管需要，同时也不满足自主可控的技术要求。需要对现有系统进行</w:t>
            </w:r>
            <w:r>
              <w:rPr>
                <w:rFonts w:ascii="宋体" w:eastAsia="宋体" w:hint="eastAsia"/>
                <w:szCs w:val="21"/>
              </w:rPr>
              <w:t>功能整合</w:t>
            </w:r>
            <w:r>
              <w:rPr>
                <w:rFonts w:ascii="宋体" w:eastAsia="宋体"/>
                <w:szCs w:val="21"/>
              </w:rPr>
              <w:t>及国产化改造。</w:t>
            </w:r>
          </w:p>
          <w:p>
            <w:pPr>
              <w:pStyle w:val="17"/>
              <w:spacing w:line="560" w:lineRule="exact"/>
              <w:ind w:firstLineChars="200" w:firstLine="464"/>
              <w:rPr>
                <w:rFonts w:ascii="宋体" w:eastAsia="宋体" w:cs="宋体"/>
                <w:spacing w:val="-4"/>
              </w:rPr>
            </w:pPr>
            <w:r>
              <w:rPr>
                <w:rFonts w:ascii="宋体" w:eastAsia="宋体" w:cs="宋体"/>
                <w:spacing w:val="-4"/>
              </w:rPr>
              <w:t>改造后的系统需实现对已接入的设备（如X光机、CT机）的兼容支持；同时具备通过配置，新增接入设备的能力。配备必要的查询页面用于业务问题、系统问题排查。</w:t>
            </w:r>
          </w:p>
        </w:tc>
      </w:tr>
      <w:tr>
        <w:trPr>
          <w:trHeight w:val="526"/>
        </w:trPr>
        <w:tc>
          <w:tcPr>
            <w:tcW w:w="758" w:type="dxa"/>
            <w:tcBorders>
              <w:top w:val="single" w:sz="4" w:space="0" w:color="auto"/>
              <w:left w:val="single" w:sz="4" w:space="0" w:color="auto"/>
              <w:bottom w:val="single" w:sz="4" w:space="0" w:color="auto"/>
              <w:right w:val="single" w:sz="4" w:space="0" w:color="auto"/>
            </w:tcBorders>
            <w:noWrap/>
            <w:vAlign w:val="center"/>
          </w:tcPr>
          <w:p>
            <w:pPr>
              <w:pStyle w:val="17"/>
              <w:spacing w:line="560" w:lineRule="exact"/>
              <w:ind w:firstLine="0"/>
              <w:jc w:val="center"/>
              <w:rPr>
                <w:rFonts w:ascii="宋体" w:eastAsia="宋体" w:cs="宋体"/>
                <w:bCs/>
              </w:rPr>
            </w:pPr>
            <w:r>
              <w:rPr>
                <w:rFonts w:ascii="宋体" w:eastAsia="宋体" w:cs="宋体" w:hint="eastAsia"/>
                <w:bCs/>
              </w:rPr>
              <w:t>2</w:t>
            </w:r>
          </w:p>
        </w:tc>
        <w:tc>
          <w:tcPr>
            <w:tcW w:w="1630" w:type="dxa"/>
            <w:tcBorders>
              <w:top w:val="single" w:sz="4" w:space="0" w:color="auto"/>
              <w:left w:val="single" w:sz="4" w:space="0" w:color="auto"/>
              <w:bottom w:val="single" w:sz="4" w:space="0" w:color="auto"/>
              <w:right w:val="single" w:sz="4" w:space="0" w:color="auto"/>
            </w:tcBorders>
            <w:noWrap/>
            <w:vAlign w:val="center"/>
          </w:tcPr>
          <w:p>
            <w:pPr>
              <w:pStyle w:val="17"/>
              <w:spacing w:line="560" w:lineRule="exact"/>
              <w:ind w:firstLine="0"/>
              <w:jc w:val="center"/>
              <w:rPr>
                <w:rFonts w:ascii="宋体" w:eastAsia="宋体" w:cs="宋体"/>
                <w:b/>
              </w:rPr>
            </w:pPr>
            <w:r>
              <w:rPr>
                <w:rFonts w:ascii="宋体" w:eastAsia="宋体" w:cs="宋体" w:hint="eastAsia"/>
                <w:b/>
              </w:rPr>
              <w:t>项目内容</w:t>
            </w:r>
          </w:p>
        </w:tc>
        <w:tc>
          <w:tcPr>
            <w:tcW w:w="6193" w:type="dxa"/>
            <w:tcBorders>
              <w:top w:val="single" w:sz="4" w:space="0" w:color="auto"/>
              <w:left w:val="single" w:sz="4" w:space="0" w:color="auto"/>
              <w:bottom w:val="single" w:sz="4" w:space="0" w:color="auto"/>
              <w:right w:val="single" w:sz="4" w:space="0" w:color="auto"/>
            </w:tcBorders>
            <w:noWrap/>
            <w:vAlign w:val="center"/>
          </w:tcPr>
          <w:p>
            <w:pPr>
              <w:pStyle w:val="17"/>
              <w:spacing w:line="560" w:lineRule="exact"/>
            </w:pPr>
            <w:r>
              <w:rPr>
                <w:rFonts w:ascii="宋体" w:eastAsia="宋体"/>
                <w:szCs w:val="21"/>
              </w:rPr>
              <w:t>跨境电商辅助监管系统原有</w:t>
            </w:r>
            <w:r>
              <w:rPr>
                <w:rFonts w:ascii="宋体" w:eastAsia="宋体" w:hint="eastAsia"/>
                <w:szCs w:val="21"/>
              </w:rPr>
              <w:t>页面因不满足现有业务需求不再保留，仅保留</w:t>
            </w:r>
            <w:r>
              <w:rPr>
                <w:rFonts w:ascii="宋体" w:eastAsia="宋体"/>
                <w:szCs w:val="21"/>
              </w:rPr>
              <w:t>AB类、C类快件报文处理及接口，跨境电商进、出口报文处理及接口，运单状态查询、场所功能配置6项功能</w:t>
            </w:r>
            <w:r>
              <w:rPr>
                <w:rFonts w:ascii="宋体" w:eastAsia="宋体" w:hint="eastAsia"/>
                <w:szCs w:val="21"/>
              </w:rPr>
              <w:t>。详细业务需求见“三、货物或服务指标要求”的“业务要求”。</w:t>
            </w:r>
          </w:p>
        </w:tc>
      </w:tr>
    </w:tbl>
    <w:p>
      <w:pPr>
        <w:spacing w:line="560" w:lineRule="exact"/>
        <w:rPr>
          <w:rFonts w:ascii="宋体" w:cs="宋体"/>
        </w:rPr>
      </w:pPr>
    </w:p>
    <w:p>
      <w:pPr>
        <w:pStyle w:val="18"/>
        <w:numPr>
          <w:ilvl w:val="0"/>
          <w:numId w:val="1"/>
        </w:numPr>
        <w:spacing w:line="560" w:lineRule="exact"/>
        <w:rPr>
          <w:rFonts w:ascii="宋体" w:eastAsia="宋体" w:cs="宋体" w:hint="eastAsia"/>
        </w:rPr>
      </w:pPr>
      <w:r>
        <w:rPr>
          <w:rFonts w:ascii="宋体" w:eastAsia="宋体" w:cs="宋体" w:hint="eastAsia"/>
        </w:rPr>
        <w:t>集成需求</w:t>
      </w:r>
      <w:bookmarkEnd w:id="0"/>
    </w:p>
    <w:tbl>
      <w:tblPr>
        <w:jc w:val="left"/>
        <w:tblW w:w="8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9"/>
        <w:gridCol w:w="1497"/>
        <w:gridCol w:w="6283"/>
      </w:tblGrid>
      <w:tr>
        <w:trPr>
          <w:trHeight w:val="70"/>
        </w:trPr>
        <w:tc>
          <w:tcPr>
            <w:tcW w:w="769" w:type="dxa"/>
            <w:shd w:val="clear" w:color="A6A6A6" w:fill="A6A6A6"/>
            <w:noWrap/>
          </w:tcPr>
          <w:p>
            <w:pPr>
              <w:pStyle w:val="17"/>
              <w:spacing w:line="560" w:lineRule="exact"/>
              <w:ind w:firstLine="0"/>
              <w:jc w:val="center"/>
              <w:rPr>
                <w:rFonts w:ascii="宋体" w:eastAsia="宋体" w:cs="宋体"/>
                <w:b/>
              </w:rPr>
            </w:pPr>
            <w:r>
              <w:rPr>
                <w:rFonts w:ascii="宋体" w:eastAsia="宋体" w:cs="宋体" w:hint="eastAsia"/>
                <w:b/>
              </w:rPr>
              <w:t>序号</w:t>
            </w:r>
          </w:p>
        </w:tc>
        <w:tc>
          <w:tcPr>
            <w:tcW w:w="1497" w:type="dxa"/>
            <w:shd w:val="clear" w:color="A6A6A6" w:fill="A6A6A6"/>
            <w:noWrap/>
          </w:tcPr>
          <w:p>
            <w:pPr>
              <w:pStyle w:val="17"/>
              <w:spacing w:line="560" w:lineRule="exact"/>
              <w:ind w:firstLine="0"/>
              <w:jc w:val="center"/>
              <w:rPr>
                <w:rFonts w:ascii="宋体" w:eastAsia="宋体" w:cs="宋体"/>
                <w:b/>
              </w:rPr>
            </w:pPr>
            <w:r>
              <w:rPr>
                <w:rFonts w:ascii="宋体" w:eastAsia="宋体" w:cs="宋体" w:hint="eastAsia"/>
                <w:b/>
              </w:rPr>
              <w:t>内容</w:t>
            </w:r>
          </w:p>
        </w:tc>
        <w:tc>
          <w:tcPr>
            <w:tcW w:w="6283" w:type="dxa"/>
            <w:shd w:val="clear" w:color="A6A6A6" w:fill="A6A6A6"/>
            <w:noWrap/>
          </w:tcPr>
          <w:p>
            <w:pPr>
              <w:pStyle w:val="17"/>
              <w:spacing w:line="560" w:lineRule="exact"/>
              <w:ind w:firstLine="0"/>
              <w:jc w:val="center"/>
              <w:rPr>
                <w:rFonts w:ascii="宋体" w:eastAsia="宋体" w:cs="宋体"/>
                <w:b/>
              </w:rPr>
            </w:pPr>
            <w:bookmarkStart w:id="3" w:name="集成需求_Title_说明_Required_Table"/>
            <w:r>
              <w:rPr>
                <w:rFonts w:ascii="宋体" w:eastAsia="宋体" w:cs="宋体" w:hint="eastAsia"/>
                <w:b/>
              </w:rPr>
              <w:t>说明</w:t>
            </w:r>
            <w:bookmarkEnd w:id="3"/>
          </w:p>
        </w:tc>
      </w:tr>
      <w:tr>
        <w:trPr>
          <w:trHeight w:val="776"/>
        </w:trPr>
        <w:tc>
          <w:tcPr>
            <w:tcW w:w="769" w:type="dxa"/>
            <w:noWrap/>
            <w:vAlign w:val="center"/>
          </w:tcPr>
          <w:p>
            <w:pPr>
              <w:pStyle w:val="17"/>
              <w:spacing w:line="560" w:lineRule="exact"/>
              <w:ind w:firstLine="0"/>
              <w:jc w:val="center"/>
              <w:rPr>
                <w:rFonts w:ascii="宋体" w:eastAsia="宋体" w:cs="宋体"/>
              </w:rPr>
            </w:pPr>
            <w:r>
              <w:rPr>
                <w:rFonts w:ascii="宋体" w:eastAsia="宋体" w:cs="宋体" w:hint="eastAsia"/>
                <w:b/>
              </w:rPr>
              <w:t>1</w:t>
            </w:r>
          </w:p>
        </w:tc>
        <w:tc>
          <w:tcPr>
            <w:tcW w:w="1497" w:type="dxa"/>
            <w:tcBorders>
              <w:top w:val="single" w:sz="4" w:space="0" w:color="auto"/>
              <w:left w:val="single" w:sz="4" w:space="0" w:color="auto"/>
              <w:right w:val="single" w:sz="4" w:space="0" w:color="auto"/>
            </w:tcBorders>
            <w:noWrap/>
            <w:vAlign w:val="center"/>
          </w:tcPr>
          <w:p>
            <w:pPr>
              <w:pStyle w:val="17"/>
              <w:spacing w:line="560" w:lineRule="exact"/>
              <w:ind w:firstLine="0"/>
              <w:rPr>
                <w:rFonts w:ascii="宋体" w:eastAsia="宋体" w:cs="宋体"/>
                <w:b/>
              </w:rPr>
            </w:pPr>
            <w:r>
              <w:rPr>
                <w:rFonts w:ascii="宋体" w:eastAsia="宋体" w:cs="宋体" w:hint="eastAsia"/>
                <w:b/>
              </w:rPr>
              <w:t>业务需求</w:t>
            </w:r>
          </w:p>
        </w:tc>
        <w:tc>
          <w:tcPr>
            <w:tcW w:w="6283" w:type="dxa"/>
            <w:noWrap/>
            <w:vAlign w:val="center"/>
          </w:tcPr>
          <w:p>
            <w:pPr>
              <w:pStyle w:val="17"/>
              <w:spacing w:line="560" w:lineRule="exact"/>
              <w:ind w:firstLineChars="200" w:firstLine="480"/>
              <w:rPr>
                <w:rFonts w:ascii="宋体" w:eastAsia="宋体"/>
                <w:szCs w:val="21"/>
              </w:rPr>
            </w:pPr>
            <w:r>
              <w:rPr>
                <w:rFonts w:ascii="宋体" w:eastAsia="宋体" w:hint="eastAsia"/>
                <w:szCs w:val="21"/>
              </w:rPr>
              <w:t>集成权限管理平台：</w:t>
            </w:r>
            <w:r>
              <w:rPr>
                <w:rFonts w:ascii="宋体" w:eastAsia="宋体"/>
                <w:szCs w:val="21"/>
              </w:rPr>
              <w:t>跨境电商辅助监</w:t>
            </w:r>
            <w:r>
              <w:rPr>
                <w:rFonts w:ascii="宋体" w:eastAsia="宋体" w:cs="宋体" w:hint="eastAsia"/>
              </w:rPr>
              <w:t>系统</w:t>
            </w:r>
            <w:r>
              <w:rPr>
                <w:rFonts w:ascii="宋体" w:eastAsia="宋体" w:hint="eastAsia"/>
                <w:szCs w:val="21"/>
              </w:rPr>
              <w:t>需要与H4A平台集成，实现单点登录、统一授权、菜单控制、页面控制以及数据权限控制等功能，确保操作安全合规。H4A系统是为海关应用系统和其他底层平台提供统一的认证、授权、审计功能而设计的基础平台。</w:t>
            </w:r>
          </w:p>
          <w:p>
            <w:pPr>
              <w:pStyle w:val="17"/>
              <w:spacing w:line="560" w:lineRule="exact"/>
              <w:ind w:firstLineChars="200" w:firstLine="480"/>
              <w:rPr>
                <w:rFonts w:ascii="宋体" w:eastAsia="宋体"/>
                <w:szCs w:val="21"/>
                <w:lang w:bidi="en-US"/>
              </w:rPr>
            </w:pPr>
            <w:r>
              <w:rPr>
                <w:rFonts w:ascii="宋体" w:eastAsia="宋体" w:hint="eastAsia"/>
                <w:szCs w:val="21"/>
              </w:rPr>
              <w:t>对接</w:t>
            </w:r>
            <w:r>
              <w:rPr>
                <w:rFonts w:ascii="宋体" w:eastAsia="宋体" w:hint="eastAsia"/>
                <w:szCs w:val="21"/>
                <w:lang w:bidi="en-US"/>
              </w:rPr>
              <w:t>AB类快件进出口报关单数据</w:t>
            </w:r>
            <w:r>
              <w:rPr>
                <w:rFonts w:ascii="宋体" w:eastAsia="宋体"/>
                <w:szCs w:val="21"/>
                <w:lang w:bidi="en-US"/>
              </w:rPr>
              <w:t>：需要根据已有的数据下发渠道HEPS，筛选符合要求的实时数据，按照最小化原则，将数据抽取到本系统数据库，供后续逻辑使用。HEPS支持报文分发和直接入库两种数据分发功能。</w:t>
            </w:r>
          </w:p>
          <w:p>
            <w:pPr>
              <w:pStyle w:val="17"/>
              <w:spacing w:line="560" w:lineRule="exact"/>
              <w:ind w:firstLineChars="200" w:firstLine="480"/>
              <w:rPr>
                <w:rFonts w:ascii="宋体" w:eastAsia="宋体"/>
                <w:szCs w:val="21"/>
                <w:lang w:bidi="en-US"/>
              </w:rPr>
            </w:pPr>
            <w:r>
              <w:rPr>
                <w:rFonts w:ascii="宋体" w:eastAsia="宋体" w:hint="eastAsia"/>
                <w:szCs w:val="21"/>
                <w:lang w:bidi="en-US"/>
              </w:rPr>
              <w:t>对接C类快件进出口报关单数据</w:t>
            </w:r>
            <w:r>
              <w:rPr>
                <w:rFonts w:ascii="宋体" w:eastAsia="宋体"/>
                <w:szCs w:val="21"/>
                <w:lang w:bidi="en-US"/>
              </w:rPr>
              <w:t>：需要使用已有的数据下发渠道H2000数据订阅，筛选符合要求的实时数据，按照最小化原则，将数据抽取到本系统数据库，供后续逻辑使用。H2000支持修改插件生成落地报文，下游应用需自行报文入库。</w:t>
            </w:r>
          </w:p>
          <w:p>
            <w:pPr>
              <w:pStyle w:val="17"/>
              <w:spacing w:line="560" w:lineRule="exact"/>
              <w:ind w:firstLineChars="200" w:firstLine="480"/>
              <w:rPr>
                <w:rFonts w:ascii="宋体" w:eastAsia="宋体"/>
                <w:szCs w:val="21"/>
                <w:lang w:bidi="en-US"/>
              </w:rPr>
            </w:pPr>
            <w:r>
              <w:rPr>
                <w:rFonts w:ascii="宋体" w:eastAsia="宋体" w:hint="eastAsia"/>
                <w:szCs w:val="21"/>
                <w:lang w:bidi="en-US"/>
              </w:rPr>
              <w:t>对接跨境进口清单数据</w:t>
            </w:r>
            <w:r>
              <w:rPr>
                <w:rFonts w:ascii="宋体" w:eastAsia="宋体"/>
                <w:szCs w:val="21"/>
                <w:lang w:bidi="en-US"/>
              </w:rPr>
              <w:t>：需要使用已有的数据库数据，筛选符合要求的实时数据，按照最小化原则，将数据抽取到本系统数据库，供后续逻辑使用。该部分数据目前不具备向下游分发的能力，需本系统开发。</w:t>
            </w:r>
          </w:p>
          <w:p>
            <w:pPr>
              <w:pStyle w:val="17"/>
              <w:spacing w:line="560" w:lineRule="exact"/>
              <w:ind w:firstLineChars="200" w:firstLine="480"/>
              <w:rPr>
                <w:rFonts w:ascii="宋体" w:eastAsia="宋体"/>
                <w:szCs w:val="21"/>
                <w:lang w:bidi="en-US"/>
              </w:rPr>
            </w:pPr>
            <w:r>
              <w:rPr>
                <w:rFonts w:ascii="宋体" w:eastAsia="宋体"/>
                <w:szCs w:val="21"/>
                <w:lang w:bidi="en-US"/>
              </w:rPr>
              <w:t>对接</w:t>
            </w:r>
            <w:r>
              <w:rPr>
                <w:rFonts w:ascii="宋体" w:eastAsia="宋体" w:hint="eastAsia"/>
                <w:szCs w:val="21"/>
                <w:lang w:bidi="en-US"/>
              </w:rPr>
              <w:t>跨境出口清单数据</w:t>
            </w:r>
            <w:r>
              <w:rPr>
                <w:rFonts w:ascii="宋体" w:eastAsia="宋体"/>
                <w:szCs w:val="21"/>
                <w:lang w:bidi="en-US"/>
              </w:rPr>
              <w:t>：需要使用已有的数据库数据，筛选符合要求的实时数据，按照最小化原则，将数据抽取到本系统数据库，供后续逻辑使用。该部分数据目前不具备向下游分发的能力，需本系统开发。</w:t>
            </w:r>
          </w:p>
          <w:p>
            <w:pPr>
              <w:pStyle w:val="17"/>
              <w:spacing w:line="560" w:lineRule="exact"/>
              <w:ind w:firstLineChars="200" w:firstLine="480"/>
              <w:rPr>
                <w:rFonts w:ascii="宋体" w:eastAsia="宋体"/>
                <w:szCs w:val="21"/>
              </w:rPr>
            </w:pPr>
            <w:r>
              <w:rPr>
                <w:rFonts w:ascii="宋体" w:eastAsia="宋体" w:cs="宋体" w:hint="eastAsia"/>
              </w:rPr>
              <w:t>集成海关应用支撑平台：采用海关应用支撑平台的前后端开发框架完成系统架构的整体升级，完成前端服务界面框架的集成，保持用户体验一致性。应用支撑平台是基于微服务、容器、DevOps等技术，为海关系统提供可复用、高效、灵活的信息化基础平台。</w:t>
            </w:r>
          </w:p>
        </w:tc>
      </w:tr>
      <w:tr>
        <w:trPr>
          <w:trHeight w:val="1601"/>
        </w:trPr>
        <w:tc>
          <w:tcPr>
            <w:tcW w:w="769" w:type="dxa"/>
            <w:noWrap/>
            <w:vAlign w:val="center"/>
          </w:tcPr>
          <w:p>
            <w:pPr>
              <w:pStyle w:val="17"/>
              <w:spacing w:line="560" w:lineRule="exact"/>
              <w:ind w:firstLine="0"/>
              <w:jc w:val="center"/>
              <w:rPr>
                <w:rFonts w:ascii="宋体" w:eastAsia="宋体" w:cs="宋体"/>
              </w:rPr>
            </w:pPr>
            <w:r>
              <w:rPr>
                <w:rFonts w:ascii="宋体" w:eastAsia="宋体" w:cs="宋体" w:hint="eastAsia"/>
                <w:b/>
              </w:rPr>
              <w:t>2</w:t>
            </w:r>
          </w:p>
        </w:tc>
        <w:tc>
          <w:tcPr>
            <w:tcW w:w="1497" w:type="dxa"/>
            <w:tcBorders>
              <w:top w:val="single" w:sz="4" w:space="0" w:color="auto"/>
              <w:left w:val="single" w:sz="4" w:space="0" w:color="auto"/>
              <w:right w:val="single" w:sz="4" w:space="0" w:color="auto"/>
            </w:tcBorders>
            <w:noWrap/>
            <w:vAlign w:val="center"/>
          </w:tcPr>
          <w:p>
            <w:pPr>
              <w:pStyle w:val="17"/>
              <w:spacing w:line="560" w:lineRule="exact"/>
              <w:ind w:firstLine="0"/>
              <w:rPr>
                <w:rFonts w:ascii="宋体" w:eastAsia="宋体" w:cs="宋体"/>
                <w:b/>
              </w:rPr>
            </w:pPr>
            <w:r>
              <w:rPr>
                <w:rFonts w:ascii="宋体" w:eastAsia="宋体" w:cs="宋体" w:hint="eastAsia"/>
                <w:b/>
              </w:rPr>
              <w:t>技术需求</w:t>
            </w:r>
          </w:p>
        </w:tc>
        <w:tc>
          <w:tcPr>
            <w:tcW w:w="6283" w:type="dxa"/>
            <w:noWrap/>
            <w:vAlign w:val="center"/>
          </w:tcPr>
          <w:p>
            <w:pPr>
              <w:pStyle w:val="192"/>
              <w:spacing w:line="560" w:lineRule="exact"/>
              <w:ind w:firstLineChars="200" w:firstLine="480"/>
              <w:rPr>
                <w:rFonts w:ascii="宋体" w:eastAsia="宋体" w:cs="宋体"/>
                <w:lang w:bidi="en-US"/>
              </w:rPr>
            </w:pPr>
            <w:r>
              <w:rPr>
                <w:rFonts w:ascii="宋体" w:eastAsia="宋体" w:hint="eastAsia"/>
                <w:lang w:bidi="en-US"/>
              </w:rPr>
              <w:t>本项目建设需符合中国海关的技术约束要求。</w:t>
            </w:r>
          </w:p>
        </w:tc>
      </w:tr>
      <w:tr>
        <w:trPr>
          <w:trHeight w:val="371"/>
        </w:trPr>
        <w:tc>
          <w:tcPr>
            <w:tcW w:w="769" w:type="dxa"/>
            <w:noWrap/>
            <w:vAlign w:val="center"/>
          </w:tcPr>
          <w:p>
            <w:pPr>
              <w:pStyle w:val="17"/>
              <w:spacing w:line="560" w:lineRule="exact"/>
              <w:ind w:firstLine="0"/>
              <w:jc w:val="center"/>
              <w:rPr>
                <w:rFonts w:ascii="宋体" w:eastAsia="宋体" w:cs="宋体"/>
              </w:rPr>
            </w:pPr>
            <w:r>
              <w:rPr>
                <w:rFonts w:ascii="宋体" w:eastAsia="宋体" w:cs="宋体" w:hint="eastAsia"/>
                <w:b/>
              </w:rPr>
              <w:t>3</w:t>
            </w:r>
          </w:p>
        </w:tc>
        <w:tc>
          <w:tcPr>
            <w:tcW w:w="1497" w:type="dxa"/>
            <w:tcBorders>
              <w:top w:val="single" w:sz="4" w:space="0" w:color="auto"/>
              <w:left w:val="single" w:sz="4" w:space="0" w:color="auto"/>
              <w:right w:val="single" w:sz="4" w:space="0" w:color="auto"/>
            </w:tcBorders>
            <w:noWrap/>
            <w:vAlign w:val="center"/>
          </w:tcPr>
          <w:p>
            <w:pPr>
              <w:pStyle w:val="17"/>
              <w:spacing w:line="560" w:lineRule="exact"/>
              <w:ind w:firstLine="0"/>
              <w:rPr>
                <w:rFonts w:ascii="宋体" w:eastAsia="宋体" w:cs="宋体"/>
                <w:b/>
              </w:rPr>
            </w:pPr>
            <w:r>
              <w:rPr>
                <w:rFonts w:ascii="宋体" w:eastAsia="宋体" w:cs="宋体" w:hint="eastAsia"/>
                <w:b/>
              </w:rPr>
              <w:t>系统需求</w:t>
            </w:r>
          </w:p>
        </w:tc>
        <w:tc>
          <w:tcPr>
            <w:tcW w:w="6283" w:type="dxa"/>
            <w:noWrap/>
            <w:vAlign w:val="center"/>
          </w:tcPr>
          <w:p>
            <w:pPr>
              <w:pStyle w:val="17"/>
              <w:spacing w:line="560" w:lineRule="exact"/>
              <w:ind w:firstLineChars="200" w:firstLine="480"/>
              <w:rPr>
                <w:rFonts w:ascii="宋体" w:eastAsia="宋体" w:cs="宋体"/>
                <w:lang w:bidi="en-US"/>
              </w:rPr>
            </w:pPr>
            <w:r>
              <w:rPr>
                <w:rFonts w:ascii="宋体" w:eastAsia="宋体" w:cs="宋体" w:hint="eastAsia"/>
                <w:lang w:bidi="en-US"/>
              </w:rPr>
              <w:t>本项目的建设与管理要符合同类工程的有关管理规定、技术架构、标准规范等方面要求，符合相关工程集成的设计要求及相关标准规范。</w:t>
            </w:r>
          </w:p>
          <w:p>
            <w:pPr>
              <w:pStyle w:val="17"/>
              <w:spacing w:line="560" w:lineRule="exact"/>
              <w:ind w:firstLineChars="200" w:firstLine="480"/>
              <w:rPr>
                <w:rFonts w:ascii="宋体" w:eastAsia="宋体" w:cs="宋体"/>
                <w:lang w:bidi="en-US"/>
              </w:rPr>
            </w:pPr>
            <w:r>
              <w:rPr>
                <w:rFonts w:ascii="宋体" w:eastAsia="宋体" w:cs="宋体" w:hint="eastAsia"/>
                <w:lang w:bidi="en-US"/>
              </w:rPr>
              <w:t>本系统能够兼容国产化操作系统，包括但不限于国产主流操作系统版本；支持国产化数据库系统，确保数据的安全存储与高效处理；兼容国产化中间件，保证系统架构的完整性与稳定性。</w:t>
            </w:r>
          </w:p>
          <w:p>
            <w:pPr>
              <w:pStyle w:val="17"/>
              <w:spacing w:line="560" w:lineRule="exact"/>
              <w:ind w:firstLineChars="200" w:firstLine="480"/>
              <w:rPr>
                <w:rFonts w:ascii="宋体" w:eastAsia="宋体" w:cs="宋体"/>
                <w:lang w:bidi="en-US"/>
              </w:rPr>
            </w:pPr>
            <w:r>
              <w:rPr>
                <w:rFonts w:ascii="宋体" w:eastAsia="宋体" w:cs="宋体" w:hint="eastAsia"/>
                <w:lang w:bidi="en-US"/>
              </w:rPr>
              <w:t>新建、重构类项目相关的系统应按照智慧海关最新应用架构、技术架构相关要求，按照统一界面设计、统一技术路线、统一研发框架、统一开发环境要求开展技术实施，遵循海关总署“大平台、微服务、小终端、富生态”信息化建设模式，严格规范、充分复用已发布的海关服务能力，包括但不限于云计算、大数据、人工智能的重复建设与引用，确保项目建设规范科学。</w:t>
            </w:r>
          </w:p>
        </w:tc>
      </w:tr>
    </w:tbl>
    <w:p>
      <w:pPr>
        <w:pStyle w:val="18"/>
        <w:numPr>
          <w:ilvl w:val="0"/>
          <w:numId w:val="1"/>
        </w:numPr>
        <w:spacing w:line="560" w:lineRule="exact"/>
        <w:rPr>
          <w:rFonts w:ascii="宋体" w:eastAsia="宋体" w:cs="宋体" w:hint="eastAsia"/>
        </w:rPr>
      </w:pPr>
      <w:r>
        <w:rPr>
          <w:rFonts w:ascii="宋体" w:eastAsia="宋体" w:cs="宋体" w:hint="eastAsia"/>
        </w:rPr>
        <w:t>货物或服务指标要求</w:t>
      </w:r>
    </w:p>
    <w:p>
      <w:pPr>
        <w:pStyle w:val="17"/>
        <w:spacing w:line="560" w:lineRule="exact"/>
        <w:rPr>
          <w:rFonts w:ascii="宋体" w:eastAsia="宋体" w:cs="宋体"/>
        </w:rPr>
      </w:pPr>
      <w:r>
        <w:rPr>
          <w:rFonts w:ascii="宋体" w:eastAsia="宋体" w:cs="宋体" w:hint="eastAsia"/>
        </w:rPr>
        <w:t>参数指标要求</w:t>
      </w:r>
    </w:p>
    <w:p>
      <w:pPr>
        <w:pStyle w:val="17"/>
        <w:spacing w:line="560" w:lineRule="exact"/>
        <w:rPr>
          <w:rFonts w:ascii="宋体" w:eastAsia="宋体" w:cs="宋体"/>
        </w:rPr>
      </w:pPr>
      <w:r>
        <w:rPr>
          <w:rFonts w:ascii="宋体" w:eastAsia="宋体" w:cs="宋体" w:hint="eastAsia"/>
        </w:rPr>
        <w:t>①★代表实质性指标，不满足该指标项将导致投标被拒绝</w:t>
      </w:r>
      <w:r>
        <w:rPr>
          <w:rFonts w:ascii="宋体" w:eastAsia="宋体" w:hint="eastAsia"/>
        </w:rPr>
        <w:t>；加 “▲”标记表示为重要指标项</w:t>
      </w:r>
      <w:r>
        <w:rPr>
          <w:rFonts w:ascii="宋体" w:eastAsia="宋体" w:cs="宋体" w:hint="eastAsia"/>
        </w:rPr>
        <w:t>，无标识则表示一般指标项</w:t>
      </w:r>
      <w:r>
        <w:rPr>
          <w:rFonts w:ascii="宋体" w:eastAsia="宋体" w:hint="eastAsia"/>
        </w:rPr>
        <w:t>，如不满足将影响评分</w:t>
      </w:r>
      <w:r>
        <w:rPr>
          <w:rFonts w:ascii="宋体" w:eastAsia="宋体" w:cs="宋体" w:hint="eastAsia"/>
        </w:rPr>
        <w:t>。</w:t>
      </w:r>
    </w:p>
    <w:p>
      <w:pPr>
        <w:pStyle w:val="17"/>
        <w:spacing w:line="560" w:lineRule="exact"/>
        <w:rPr>
          <w:rFonts w:ascii="宋体" w:eastAsia="宋体" w:cs="宋体"/>
        </w:rPr>
      </w:pPr>
      <w:r>
        <w:rPr>
          <w:rFonts w:ascii="宋体" w:eastAsia="宋体" w:cs="宋体" w:hint="eastAsia"/>
        </w:rPr>
        <w:t>②材料要求投标人</w:t>
      </w:r>
      <w:r>
        <w:rPr>
          <w:rFonts w:ascii="宋体" w:eastAsia="宋体" w:cs="宋体"/>
        </w:rPr>
        <w:t>必须逐项填写响应情况和偏离情况，通过附件进行响应的需要在表格响应情况栏列明。填写不符合要求将影响评分</w:t>
      </w:r>
      <w:r>
        <w:rPr>
          <w:rFonts w:ascii="宋体" w:eastAsia="宋体" w:cs="宋体" w:hint="eastAsia"/>
        </w:rPr>
        <w:t>。</w:t>
      </w:r>
    </w:p>
    <w:tbl>
      <w:tblPr>
        <w:jc w:val="left"/>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9"/>
        <w:gridCol w:w="971"/>
        <w:gridCol w:w="1386"/>
        <w:gridCol w:w="2751"/>
        <w:gridCol w:w="1382"/>
        <w:gridCol w:w="1266"/>
      </w:tblGrid>
      <w:tr>
        <w:trPr>
          <w:trHeight w:val="70"/>
        </w:trPr>
        <w:tc>
          <w:tcPr>
            <w:tcW w:w="759" w:type="dxa"/>
            <w:shd w:val="clear" w:color="A6A6A6" w:fill="A6A6A6"/>
          </w:tcPr>
          <w:p>
            <w:pPr>
              <w:pStyle w:val="17"/>
              <w:spacing w:line="560" w:lineRule="exact"/>
              <w:ind w:firstLine="0"/>
              <w:jc w:val="center"/>
              <w:rPr>
                <w:rFonts w:ascii="宋体" w:eastAsia="宋体"/>
                <w:b/>
              </w:rPr>
            </w:pPr>
            <w:r>
              <w:rPr>
                <w:rFonts w:ascii="宋体" w:eastAsia="宋体" w:hint="eastAsia"/>
                <w:b/>
              </w:rPr>
              <w:t>序号</w:t>
            </w:r>
          </w:p>
        </w:tc>
        <w:tc>
          <w:tcPr>
            <w:tcW w:w="971" w:type="dxa"/>
            <w:shd w:val="clear" w:color="A6A6A6" w:fill="A6A6A6"/>
          </w:tcPr>
          <w:p>
            <w:pPr>
              <w:pStyle w:val="17"/>
              <w:spacing w:line="560" w:lineRule="exact"/>
              <w:ind w:firstLine="0"/>
              <w:jc w:val="center"/>
              <w:rPr>
                <w:rFonts w:ascii="宋体" w:eastAsia="宋体"/>
                <w:b/>
              </w:rPr>
            </w:pPr>
            <w:r>
              <w:rPr>
                <w:rFonts w:ascii="宋体" w:eastAsia="宋体" w:hint="eastAsia"/>
                <w:b/>
              </w:rPr>
              <w:t>重要性</w:t>
            </w:r>
          </w:p>
        </w:tc>
        <w:tc>
          <w:tcPr>
            <w:tcW w:w="1386" w:type="dxa"/>
            <w:shd w:val="clear" w:color="A6A6A6" w:fill="A6A6A6"/>
          </w:tcPr>
          <w:p>
            <w:pPr>
              <w:pStyle w:val="17"/>
              <w:spacing w:line="560" w:lineRule="exact"/>
              <w:ind w:firstLine="0"/>
              <w:jc w:val="center"/>
              <w:rPr>
                <w:rFonts w:ascii="宋体" w:eastAsia="宋体"/>
                <w:b/>
              </w:rPr>
            </w:pPr>
            <w:r>
              <w:rPr>
                <w:rFonts w:ascii="宋体" w:eastAsia="宋体" w:hint="eastAsia"/>
                <w:b/>
              </w:rPr>
              <w:t>指标项</w:t>
            </w:r>
          </w:p>
        </w:tc>
        <w:tc>
          <w:tcPr>
            <w:tcW w:w="2751" w:type="dxa"/>
            <w:shd w:val="clear" w:color="A6A6A6" w:fill="A6A6A6"/>
          </w:tcPr>
          <w:p>
            <w:pPr>
              <w:pStyle w:val="17"/>
              <w:spacing w:line="560" w:lineRule="exact"/>
              <w:ind w:firstLine="0"/>
              <w:jc w:val="center"/>
              <w:rPr>
                <w:rFonts w:ascii="宋体" w:eastAsia="宋体"/>
                <w:b/>
              </w:rPr>
            </w:pPr>
            <w:r>
              <w:rPr>
                <w:rFonts w:ascii="宋体" w:eastAsia="宋体" w:hint="eastAsia"/>
                <w:b/>
              </w:rPr>
              <w:t>指标要求</w:t>
            </w:r>
          </w:p>
        </w:tc>
        <w:tc>
          <w:tcPr>
            <w:tcW w:w="1382" w:type="dxa"/>
            <w:shd w:val="clear" w:color="A6A6A6" w:fill="A6A6A6"/>
          </w:tcPr>
          <w:p>
            <w:pPr>
              <w:pStyle w:val="17"/>
              <w:spacing w:line="560" w:lineRule="exact"/>
              <w:ind w:firstLine="0"/>
              <w:jc w:val="center"/>
              <w:rPr>
                <w:rFonts w:ascii="宋体" w:eastAsia="宋体"/>
                <w:b/>
              </w:rPr>
            </w:pPr>
            <w:r>
              <w:rPr>
                <w:rFonts w:ascii="宋体" w:eastAsia="宋体"/>
                <w:b/>
              </w:rPr>
              <w:t>响应情况</w:t>
            </w:r>
          </w:p>
        </w:tc>
        <w:tc>
          <w:tcPr>
            <w:tcW w:w="1266" w:type="dxa"/>
            <w:shd w:val="clear" w:color="A6A6A6" w:fill="A6A6A6"/>
          </w:tcPr>
          <w:p>
            <w:pPr>
              <w:pStyle w:val="17"/>
              <w:spacing w:line="560" w:lineRule="exact"/>
              <w:ind w:firstLine="0"/>
              <w:jc w:val="center"/>
              <w:rPr>
                <w:rFonts w:ascii="宋体" w:eastAsia="宋体"/>
                <w:b/>
              </w:rPr>
            </w:pPr>
            <w:r>
              <w:rPr>
                <w:rFonts w:ascii="宋体" w:eastAsia="宋体"/>
                <w:b/>
              </w:rPr>
              <w:t>偏离情况</w:t>
            </w:r>
          </w:p>
        </w:tc>
      </w:tr>
      <w:tr>
        <w:trPr>
          <w:trHeight w:val="2975"/>
        </w:trPr>
        <w:tc>
          <w:tcPr>
            <w:tcW w:w="759" w:type="dxa"/>
            <w:vMerge w:val="restart"/>
            <w:vAlign w:val="center"/>
          </w:tcPr>
          <w:p>
            <w:pPr>
              <w:pStyle w:val="282"/>
              <w:spacing w:line="560" w:lineRule="exact"/>
              <w:ind w:firstLine="0"/>
              <w:jc w:val="center"/>
              <w:rPr>
                <w:rFonts w:ascii="宋体" w:eastAsia="宋体"/>
              </w:rPr>
            </w:pPr>
            <w:r>
              <w:rPr>
                <w:rFonts w:ascii="宋体" w:eastAsia="宋体"/>
              </w:rPr>
              <w:t>1</w:t>
            </w:r>
          </w:p>
        </w:tc>
        <w:tc>
          <w:tcPr>
            <w:tcW w:w="971" w:type="dxa"/>
            <w:vMerge w:val="restart"/>
            <w:tcBorders>
              <w:top w:val="single" w:sz="4" w:space="0" w:color="auto"/>
              <w:left w:val="single" w:sz="4" w:space="0" w:color="auto"/>
              <w:right w:val="single" w:sz="4" w:space="0" w:color="auto"/>
            </w:tcBorders>
            <w:vAlign w:val="center"/>
          </w:tcPr>
          <w:p>
            <w:pPr>
              <w:pStyle w:val="283"/>
              <w:spacing w:line="560" w:lineRule="exact"/>
              <w:ind w:firstLine="0"/>
              <w:jc w:val="center"/>
              <w:rPr>
                <w:rFonts w:ascii="宋体" w:eastAsia="宋体"/>
              </w:rPr>
            </w:pPr>
            <w:r>
              <w:rPr>
                <w:rFonts w:ascii="宋体" w:eastAsia="宋体" w:hint="eastAsia"/>
              </w:rPr>
              <w:t>▲</w:t>
            </w:r>
          </w:p>
        </w:tc>
        <w:tc>
          <w:tcPr>
            <w:tcW w:w="1386" w:type="dxa"/>
            <w:vMerge w:val="restart"/>
            <w:tcBorders>
              <w:top w:val="single" w:sz="4" w:space="0" w:color="auto"/>
              <w:left w:val="single" w:sz="4" w:space="0" w:color="auto"/>
              <w:right w:val="single" w:sz="4" w:space="0" w:color="auto"/>
            </w:tcBorders>
            <w:vAlign w:val="center"/>
          </w:tcPr>
          <w:p>
            <w:pPr>
              <w:pStyle w:val="284"/>
              <w:spacing w:line="560" w:lineRule="exact"/>
              <w:ind w:firstLine="0"/>
              <w:jc w:val="center"/>
              <w:rPr>
                <w:rFonts w:ascii="宋体" w:eastAsia="宋体"/>
                <w:lang w:bidi="en-US"/>
              </w:rPr>
            </w:pPr>
            <w:r>
              <w:rPr>
                <w:rFonts w:ascii="宋体" w:eastAsia="宋体" w:hint="eastAsia"/>
                <w:lang w:bidi="en-US"/>
              </w:rPr>
              <w:t>业务要求</w:t>
            </w:r>
          </w:p>
        </w:tc>
        <w:tc>
          <w:tcPr>
            <w:tcW w:w="2751" w:type="dxa"/>
            <w:tcBorders>
              <w:top w:val="single" w:sz="4" w:space="0" w:color="auto"/>
              <w:left w:val="single" w:sz="4" w:space="0" w:color="auto"/>
              <w:right w:val="single" w:sz="4" w:space="0" w:color="auto"/>
            </w:tcBorders>
            <w:vAlign w:val="center"/>
          </w:tcPr>
          <w:p>
            <w:pPr>
              <w:pStyle w:val="193"/>
              <w:spacing w:line="560" w:lineRule="exact"/>
              <w:ind w:firstLineChars="200" w:firstLine="480"/>
              <w:rPr>
                <w:rFonts w:ascii="宋体" w:eastAsia="宋体"/>
                <w:lang w:bidi="en-US"/>
              </w:rPr>
            </w:pPr>
            <w:r>
              <w:rPr>
                <w:rFonts w:ascii="宋体" w:eastAsia="宋体"/>
                <w:lang w:bidi="en-US"/>
              </w:rPr>
              <w:t>1.</w:t>
            </w:r>
            <w:r>
              <w:rPr>
                <w:rFonts w:ascii="宋体" w:eastAsia="宋体" w:hint="eastAsia"/>
                <w:lang w:bidi="en-US"/>
              </w:rPr>
              <w:t>投标人需具备数据</w:t>
            </w:r>
            <w:r>
              <w:rPr>
                <w:rFonts w:ascii="宋体" w:eastAsia="宋体"/>
                <w:lang w:bidi="en-US"/>
              </w:rPr>
              <w:t>筛选及跨库数据同步</w:t>
            </w:r>
            <w:r>
              <w:rPr>
                <w:rFonts w:ascii="宋体" w:eastAsia="宋体" w:hint="eastAsia"/>
                <w:lang w:bidi="en-US"/>
              </w:rPr>
              <w:t>能力，能够进行数据</w:t>
            </w:r>
            <w:r>
              <w:rPr>
                <w:rFonts w:ascii="宋体" w:eastAsia="宋体"/>
                <w:lang w:bidi="en-US"/>
              </w:rPr>
              <w:t>筛选，按照最小化原则实现跨库数据同步。</w:t>
            </w:r>
          </w:p>
        </w:tc>
        <w:tc>
          <w:tcPr>
            <w:tcW w:w="1382" w:type="dxa"/>
            <w:tcBorders>
              <w:top w:val="single" w:sz="4" w:space="0" w:color="auto"/>
              <w:left w:val="single" w:sz="4" w:space="0" w:color="auto"/>
              <w:right w:val="single" w:sz="4" w:space="0" w:color="auto"/>
            </w:tcBorders>
            <w:vAlign w:val="center"/>
          </w:tcPr>
          <w:p>
            <w:pPr>
              <w:pStyle w:val="17"/>
              <w:spacing w:line="560" w:lineRule="exact"/>
              <w:ind w:firstLine="0"/>
              <w:jc w:val="left"/>
              <w:rPr>
                <w:rFonts w:ascii="宋体" w:eastAsia="宋体"/>
                <w:lang w:bidi="en-US"/>
              </w:rPr>
            </w:pPr>
          </w:p>
        </w:tc>
        <w:tc>
          <w:tcPr>
            <w:tcW w:w="1266" w:type="dxa"/>
            <w:vAlign w:val="center"/>
          </w:tcPr>
          <w:p>
            <w:pPr>
              <w:pStyle w:val="17"/>
              <w:spacing w:line="560" w:lineRule="exact"/>
              <w:ind w:firstLine="0"/>
              <w:jc w:val="left"/>
              <w:rPr>
                <w:rFonts w:ascii="宋体" w:eastAsia="宋体"/>
                <w:lang w:bidi="en-US"/>
              </w:rPr>
            </w:pPr>
          </w:p>
        </w:tc>
      </w:tr>
      <w:tr>
        <w:trPr>
          <w:trHeight w:val="1903"/>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280"/>
              <w:spacing w:line="560" w:lineRule="exact"/>
              <w:ind w:firstLineChars="200" w:firstLine="480"/>
              <w:rPr>
                <w:rFonts w:ascii="宋体" w:eastAsia="宋体"/>
                <w:lang w:bidi="en-US"/>
              </w:rPr>
            </w:pPr>
            <w:r>
              <w:rPr>
                <w:rFonts w:ascii="宋体" w:eastAsia="宋体"/>
                <w:lang w:bidi="en-US"/>
              </w:rPr>
              <w:t>2.</w:t>
            </w:r>
            <w:r>
              <w:rPr>
                <w:rFonts w:ascii="宋体" w:eastAsia="宋体" w:hint="eastAsia"/>
                <w:lang w:bidi="en-US"/>
              </w:rPr>
              <w:t>投标人需具备</w:t>
            </w:r>
            <w:r>
              <w:rPr>
                <w:rFonts w:ascii="宋体" w:eastAsia="宋体" w:cs="宋体"/>
                <w:spacing w:val="-4"/>
              </w:rPr>
              <w:t>X光机、CT机等</w:t>
            </w:r>
            <w:r>
              <w:rPr>
                <w:rFonts w:ascii="宋体" w:eastAsia="宋体"/>
                <w:lang w:bidi="en-US"/>
              </w:rPr>
              <w:t>硬件设备对接经验，了解各厂家的对接接口。</w:t>
            </w:r>
          </w:p>
        </w:tc>
        <w:tc>
          <w:tcPr>
            <w:tcW w:w="1382" w:type="dxa"/>
            <w:tcBorders>
              <w:top w:val="single" w:sz="4" w:space="0" w:color="auto"/>
              <w:left w:val="single" w:sz="4" w:space="0" w:color="auto"/>
              <w:right w:val="single" w:sz="4" w:space="0" w:color="auto"/>
            </w:tcBorders>
            <w:vAlign w:val="center"/>
          </w:tcPr>
          <w:p>
            <w:pPr>
              <w:pStyle w:val="17"/>
              <w:spacing w:line="560" w:lineRule="exact"/>
              <w:ind w:firstLine="0"/>
              <w:jc w:val="left"/>
              <w:rPr>
                <w:rFonts w:ascii="宋体" w:eastAsia="宋体"/>
                <w:lang w:bidi="en-US"/>
              </w:rPr>
            </w:pPr>
          </w:p>
        </w:tc>
        <w:tc>
          <w:tcPr>
            <w:tcW w:w="1266" w:type="dxa"/>
            <w:vAlign w:val="center"/>
          </w:tcPr>
          <w:p>
            <w:pPr>
              <w:pStyle w:val="17"/>
              <w:spacing w:line="560" w:lineRule="exact"/>
              <w:ind w:firstLine="0"/>
              <w:jc w:val="left"/>
              <w:rPr>
                <w:rFonts w:ascii="宋体" w:eastAsia="宋体"/>
                <w:lang w:bidi="en-US"/>
              </w:rPr>
            </w:pPr>
          </w:p>
        </w:tc>
      </w:tr>
      <w:tr>
        <w:trPr>
          <w:trHeight w:val="3065"/>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193"/>
              <w:spacing w:line="560" w:lineRule="exact"/>
              <w:ind w:firstLineChars="200" w:firstLine="480"/>
              <w:rPr>
                <w:rFonts w:ascii="宋体" w:eastAsia="宋体"/>
                <w:lang w:bidi="en-US"/>
              </w:rPr>
            </w:pPr>
            <w:r>
              <w:rPr>
                <w:rFonts w:ascii="宋体" w:eastAsia="宋体"/>
                <w:lang w:bidi="en-US"/>
              </w:rPr>
              <w:t>3.</w:t>
            </w:r>
            <w:r>
              <w:rPr>
                <w:rFonts w:ascii="宋体" w:eastAsia="宋体" w:hint="eastAsia"/>
                <w:lang w:bidi="en-US"/>
              </w:rPr>
              <w:t>投标人需具备</w:t>
            </w:r>
            <w:r>
              <w:rPr>
                <w:rFonts w:ascii="宋体" w:eastAsia="宋体"/>
                <w:lang w:bidi="en-US"/>
              </w:rPr>
              <w:t>后台类应用监控功能</w:t>
            </w:r>
            <w:r>
              <w:rPr>
                <w:rFonts w:ascii="宋体" w:eastAsia="宋体" w:hint="eastAsia"/>
                <w:lang w:bidi="en-US"/>
              </w:rPr>
              <w:t>的</w:t>
            </w:r>
            <w:r>
              <w:rPr>
                <w:rFonts w:ascii="宋体" w:eastAsia="宋体"/>
                <w:lang w:bidi="en-US"/>
              </w:rPr>
              <w:t>建设</w:t>
            </w:r>
            <w:r>
              <w:rPr>
                <w:rFonts w:ascii="宋体" w:eastAsia="宋体" w:hint="eastAsia"/>
                <w:lang w:bidi="en-US"/>
              </w:rPr>
              <w:t>能力，能够提供优质的系统</w:t>
            </w:r>
            <w:r>
              <w:rPr>
                <w:rFonts w:ascii="宋体" w:eastAsia="宋体"/>
                <w:lang w:bidi="en-US"/>
              </w:rPr>
              <w:t>监控功能，</w:t>
            </w:r>
            <w:r>
              <w:rPr>
                <w:rFonts w:ascii="宋体" w:eastAsia="宋体" w:hint="eastAsia"/>
                <w:lang w:bidi="en-US"/>
              </w:rPr>
              <w:t>提供优质的交互体验和高效的操作感受。</w:t>
            </w:r>
          </w:p>
        </w:tc>
        <w:tc>
          <w:tcPr>
            <w:tcW w:w="1382" w:type="dxa"/>
            <w:tcBorders>
              <w:top w:val="single" w:sz="4" w:space="0" w:color="auto"/>
              <w:left w:val="single" w:sz="4" w:space="0" w:color="auto"/>
              <w:right w:val="single" w:sz="4" w:space="0" w:color="auto"/>
            </w:tcBorders>
            <w:vAlign w:val="center"/>
          </w:tcPr>
          <w:p>
            <w:pPr>
              <w:pStyle w:val="17"/>
              <w:spacing w:line="560" w:lineRule="exact"/>
              <w:ind w:firstLine="0"/>
              <w:jc w:val="left"/>
              <w:rPr>
                <w:rFonts w:ascii="宋体" w:eastAsia="宋体"/>
                <w:lang w:bidi="en-US"/>
              </w:rPr>
            </w:pPr>
          </w:p>
        </w:tc>
        <w:tc>
          <w:tcPr>
            <w:tcW w:w="1266" w:type="dxa"/>
            <w:vAlign w:val="center"/>
          </w:tcPr>
          <w:p>
            <w:pPr>
              <w:pStyle w:val="17"/>
              <w:spacing w:line="560" w:lineRule="exact"/>
              <w:ind w:firstLine="0"/>
              <w:jc w:val="left"/>
              <w:rPr>
                <w:rFonts w:ascii="宋体" w:eastAsia="宋体"/>
                <w:lang w:bidi="en-US"/>
              </w:rPr>
            </w:pPr>
          </w:p>
        </w:tc>
      </w:tr>
      <w:tr>
        <w:trPr>
          <w:trHeight w:val="2135"/>
        </w:trPr>
        <w:tc>
          <w:tcPr>
            <w:tcW w:w="759" w:type="dxa"/>
            <w:vMerge w:val="restart"/>
            <w:vAlign w:val="center"/>
          </w:tcPr>
          <w:p>
            <w:pPr>
              <w:pStyle w:val="291"/>
              <w:spacing w:line="560" w:lineRule="exact"/>
              <w:ind w:firstLine="0"/>
              <w:jc w:val="center"/>
              <w:rPr>
                <w:rFonts w:ascii="宋体" w:eastAsia="宋体"/>
              </w:rPr>
            </w:pPr>
            <w:r>
              <w:rPr>
                <w:rFonts w:ascii="宋体" w:eastAsia="宋体"/>
              </w:rPr>
              <w:t>2</w:t>
            </w:r>
          </w:p>
        </w:tc>
        <w:tc>
          <w:tcPr>
            <w:tcW w:w="971" w:type="dxa"/>
            <w:vMerge w:val="restart"/>
            <w:tcBorders>
              <w:top w:val="single" w:sz="4" w:space="0" w:color="auto"/>
              <w:left w:val="single" w:sz="4" w:space="0" w:color="auto"/>
              <w:right w:val="single" w:sz="4" w:space="0" w:color="auto"/>
            </w:tcBorders>
            <w:vAlign w:val="center"/>
          </w:tcPr>
          <w:p>
            <w:pPr>
              <w:pStyle w:val="292"/>
              <w:spacing w:line="560" w:lineRule="exact"/>
              <w:ind w:firstLine="0"/>
              <w:jc w:val="center"/>
              <w:rPr>
                <w:rFonts w:ascii="宋体" w:eastAsia="宋体"/>
              </w:rPr>
            </w:pPr>
            <w:r>
              <w:rPr>
                <w:rFonts w:ascii="宋体" w:eastAsia="宋体" w:hint="eastAsia"/>
              </w:rPr>
              <w:t>▲</w:t>
            </w:r>
          </w:p>
        </w:tc>
        <w:tc>
          <w:tcPr>
            <w:tcW w:w="1386" w:type="dxa"/>
            <w:vMerge w:val="restart"/>
            <w:tcBorders>
              <w:top w:val="single" w:sz="4" w:space="0" w:color="auto"/>
              <w:left w:val="single" w:sz="4" w:space="0" w:color="auto"/>
              <w:right w:val="single" w:sz="4" w:space="0" w:color="auto"/>
            </w:tcBorders>
            <w:vAlign w:val="center"/>
          </w:tcPr>
          <w:p>
            <w:pPr>
              <w:pStyle w:val="293"/>
              <w:spacing w:line="560" w:lineRule="exact"/>
              <w:ind w:firstLine="0"/>
              <w:jc w:val="center"/>
              <w:rPr>
                <w:rFonts w:ascii="宋体" w:eastAsia="宋体"/>
                <w:lang w:bidi="en-US"/>
              </w:rPr>
            </w:pPr>
            <w:r>
              <w:rPr>
                <w:rFonts w:ascii="宋体" w:eastAsia="宋体" w:hint="eastAsia"/>
                <w:lang w:bidi="en-US"/>
              </w:rPr>
              <w:t>技术要求</w:t>
            </w:r>
          </w:p>
        </w:tc>
        <w:tc>
          <w:tcPr>
            <w:tcW w:w="2751" w:type="dxa"/>
            <w:tcBorders>
              <w:top w:val="single" w:sz="4" w:space="0" w:color="auto"/>
              <w:left w:val="single" w:sz="4" w:space="0" w:color="auto"/>
              <w:right w:val="single" w:sz="4" w:space="0" w:color="auto"/>
            </w:tcBorders>
            <w:vAlign w:val="center"/>
          </w:tcPr>
          <w:p>
            <w:pPr>
              <w:pStyle w:val="203"/>
              <w:spacing w:line="560" w:lineRule="exact"/>
              <w:ind w:firstLineChars="200" w:firstLine="480"/>
              <w:rPr>
                <w:rFonts w:ascii="宋体" w:eastAsia="宋体"/>
                <w:lang w:bidi="en-US"/>
              </w:rPr>
            </w:pPr>
            <w:r>
              <w:rPr>
                <w:rFonts w:ascii="宋体" w:eastAsia="宋体" w:hint="eastAsia"/>
                <w:lang w:bidi="en-US"/>
              </w:rPr>
              <w:t>1、本项目所用的开发语言、开发工具、技术架构及数据库需符合中国海关的技术约束要求。</w:t>
            </w:r>
          </w:p>
        </w:tc>
        <w:tc>
          <w:tcPr>
            <w:tcW w:w="1382" w:type="dxa"/>
            <w:tcBorders>
              <w:top w:val="single" w:sz="4" w:space="0" w:color="auto"/>
              <w:left w:val="single" w:sz="4" w:space="0" w:color="auto"/>
              <w:right w:val="single" w:sz="4" w:space="0" w:color="auto"/>
            </w:tcBorders>
            <w:vAlign w:val="center"/>
          </w:tcPr>
          <w:p>
            <w:pPr>
              <w:pStyle w:val="204"/>
              <w:spacing w:line="560" w:lineRule="exact"/>
              <w:ind w:firstLine="0"/>
              <w:jc w:val="left"/>
              <w:rPr>
                <w:rFonts w:ascii="宋体" w:eastAsia="宋体"/>
                <w:lang w:bidi="en-US"/>
              </w:rPr>
            </w:pPr>
          </w:p>
        </w:tc>
        <w:tc>
          <w:tcPr>
            <w:tcW w:w="1266" w:type="dxa"/>
            <w:vAlign w:val="center"/>
          </w:tcPr>
          <w:p>
            <w:pPr>
              <w:pStyle w:val="204"/>
              <w:spacing w:line="560" w:lineRule="exact"/>
              <w:ind w:firstLine="0"/>
              <w:jc w:val="left"/>
              <w:rPr>
                <w:rFonts w:ascii="宋体" w:eastAsia="宋体"/>
                <w:lang w:bidi="en-US"/>
              </w:rPr>
            </w:pPr>
          </w:p>
        </w:tc>
      </w:tr>
      <w:tr>
        <w:trPr>
          <w:trHeight w:val="1902"/>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285"/>
              <w:spacing w:line="560" w:lineRule="exact"/>
              <w:ind w:firstLineChars="200" w:firstLine="480"/>
              <w:rPr>
                <w:rFonts w:ascii="宋体" w:eastAsia="宋体"/>
                <w:lang w:bidi="en-US"/>
              </w:rPr>
            </w:pPr>
            <w:r>
              <w:rPr>
                <w:rFonts w:ascii="宋体" w:eastAsia="宋体" w:hint="eastAsia"/>
                <w:lang w:bidi="en-US"/>
              </w:rPr>
              <w:t>2、容错处理周全，考虑到用户可能的误操作以及非法参数设置，能够及时提示，避免因用户操作或系统原因导致系统死机或让用户长时间等待。</w:t>
            </w:r>
          </w:p>
        </w:tc>
        <w:tc>
          <w:tcPr>
            <w:tcW w:w="1382" w:type="dxa"/>
            <w:tcBorders>
              <w:top w:val="single" w:sz="4" w:space="0" w:color="auto"/>
              <w:left w:val="single" w:sz="4" w:space="0" w:color="auto"/>
              <w:right w:val="single" w:sz="4" w:space="0" w:color="auto"/>
            </w:tcBorders>
            <w:vAlign w:val="center"/>
          </w:tcPr>
          <w:p>
            <w:pPr>
              <w:pStyle w:val="204"/>
              <w:spacing w:line="560" w:lineRule="exact"/>
              <w:ind w:firstLine="0"/>
              <w:jc w:val="left"/>
              <w:rPr>
                <w:rFonts w:ascii="宋体" w:eastAsia="宋体"/>
                <w:lang w:bidi="en-US"/>
              </w:rPr>
            </w:pPr>
          </w:p>
        </w:tc>
        <w:tc>
          <w:tcPr>
            <w:tcW w:w="1266" w:type="dxa"/>
            <w:vAlign w:val="center"/>
          </w:tcPr>
          <w:p>
            <w:pPr>
              <w:pStyle w:val="204"/>
              <w:spacing w:line="560" w:lineRule="exact"/>
              <w:ind w:firstLine="0"/>
              <w:jc w:val="left"/>
              <w:rPr>
                <w:rFonts w:ascii="宋体" w:eastAsia="宋体"/>
                <w:lang w:bidi="en-US"/>
              </w:rPr>
            </w:pPr>
          </w:p>
        </w:tc>
      </w:tr>
      <w:tr>
        <w:trPr>
          <w:trHeight w:val="678"/>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290"/>
              <w:spacing w:line="560" w:lineRule="exact"/>
              <w:ind w:firstLineChars="200" w:firstLine="480"/>
              <w:rPr>
                <w:rFonts w:ascii="宋体" w:eastAsia="宋体"/>
                <w:lang w:bidi="en-US"/>
              </w:rPr>
            </w:pPr>
            <w:r>
              <w:rPr>
                <w:rFonts w:ascii="宋体" w:eastAsia="宋体" w:hint="eastAsia"/>
                <w:lang w:bidi="en-US"/>
              </w:rPr>
              <w:t>3、具备VUE、JAVA语言的项目开发能力，确保能够对现有系统进行有效的维护和升级。</w:t>
            </w:r>
          </w:p>
        </w:tc>
        <w:tc>
          <w:tcPr>
            <w:tcW w:w="1382" w:type="dxa"/>
            <w:tcBorders>
              <w:top w:val="single" w:sz="4" w:space="0" w:color="auto"/>
              <w:left w:val="single" w:sz="4" w:space="0" w:color="auto"/>
              <w:right w:val="single" w:sz="4" w:space="0" w:color="auto"/>
            </w:tcBorders>
            <w:vAlign w:val="center"/>
          </w:tcPr>
          <w:p>
            <w:pPr>
              <w:pStyle w:val="204"/>
              <w:spacing w:line="560" w:lineRule="exact"/>
              <w:ind w:firstLine="0"/>
              <w:jc w:val="left"/>
              <w:rPr>
                <w:rFonts w:ascii="宋体" w:eastAsia="宋体"/>
                <w:lang w:bidi="en-US"/>
              </w:rPr>
            </w:pPr>
          </w:p>
        </w:tc>
        <w:tc>
          <w:tcPr>
            <w:tcW w:w="1266" w:type="dxa"/>
            <w:vAlign w:val="center"/>
          </w:tcPr>
          <w:p>
            <w:pPr>
              <w:pStyle w:val="204"/>
              <w:spacing w:line="560" w:lineRule="exact"/>
              <w:ind w:firstLine="0"/>
              <w:jc w:val="left"/>
              <w:rPr>
                <w:rFonts w:ascii="宋体" w:eastAsia="宋体"/>
                <w:lang w:bidi="en-US"/>
              </w:rPr>
            </w:pPr>
          </w:p>
        </w:tc>
      </w:tr>
      <w:tr>
        <w:trPr>
          <w:trHeight w:val="5207"/>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289"/>
              <w:spacing w:line="560" w:lineRule="exact"/>
              <w:ind w:firstLineChars="200" w:firstLine="480"/>
              <w:rPr>
                <w:rFonts w:ascii="宋体" w:eastAsia="宋体"/>
                <w:lang w:bidi="en-US"/>
              </w:rPr>
            </w:pPr>
            <w:r>
              <w:rPr>
                <w:rFonts w:ascii="宋体" w:eastAsia="宋体" w:hint="eastAsia"/>
                <w:lang w:bidi="en-US"/>
              </w:rPr>
              <w:t>4、本项目应用软件的运行环境，须兼容国产化硬件和操作系统、中间件，例如国产服务器、国产操作系统等。对于应用软件的开发环境，须采用符合国产化技术路线的开发工具和开发环境，以确保软件开发过程与国产化方向的一致性。</w:t>
            </w:r>
          </w:p>
        </w:tc>
        <w:tc>
          <w:tcPr>
            <w:tcW w:w="1382" w:type="dxa"/>
            <w:tcBorders>
              <w:top w:val="single" w:sz="4" w:space="0" w:color="auto"/>
              <w:left w:val="single" w:sz="4" w:space="0" w:color="auto"/>
              <w:right w:val="single" w:sz="4" w:space="0" w:color="auto"/>
            </w:tcBorders>
            <w:vAlign w:val="center"/>
          </w:tcPr>
          <w:p>
            <w:pPr>
              <w:pStyle w:val="204"/>
              <w:spacing w:line="560" w:lineRule="exact"/>
              <w:ind w:firstLine="0"/>
              <w:jc w:val="left"/>
              <w:rPr>
                <w:rFonts w:ascii="宋体" w:eastAsia="宋体"/>
                <w:lang w:bidi="en-US"/>
              </w:rPr>
            </w:pPr>
          </w:p>
        </w:tc>
        <w:tc>
          <w:tcPr>
            <w:tcW w:w="1266" w:type="dxa"/>
            <w:vAlign w:val="center"/>
          </w:tcPr>
          <w:p>
            <w:pPr>
              <w:pStyle w:val="204"/>
              <w:spacing w:line="560" w:lineRule="exact"/>
              <w:ind w:firstLine="0"/>
              <w:jc w:val="left"/>
              <w:rPr>
                <w:rFonts w:ascii="宋体" w:eastAsia="宋体"/>
                <w:lang w:bidi="en-US"/>
              </w:rPr>
            </w:pPr>
          </w:p>
        </w:tc>
      </w:tr>
      <w:tr>
        <w:trPr>
          <w:trHeight w:val="8724"/>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288"/>
              <w:spacing w:line="560" w:lineRule="exact"/>
              <w:ind w:firstLineChars="200" w:firstLine="480"/>
              <w:rPr>
                <w:rFonts w:ascii="宋体" w:eastAsia="宋体"/>
                <w:lang w:bidi="en-US"/>
              </w:rPr>
            </w:pPr>
            <w:r>
              <w:rPr>
                <w:rFonts w:ascii="宋体" w:eastAsia="宋体" w:hint="eastAsia"/>
                <w:lang w:bidi="en-US"/>
              </w:rPr>
              <w:t>5、本项目需通过国产化适配测试，包括但不限于与国产化硬件设备的兼容性测试。应用软件在国产化环境中的性能表现应不低于原有非国产化环境。需满足国产化适配的具体要求，包括但不限于软件架构、编程语言、数据库、中间件等方面的适配要求。对于国产化软硬件产品的兼容性测试，须确保软件与国产化环境的无缝集成和互操作性。提供必要的技术支持，包括解决在国产化适配过程中可能出现的技术问题。</w:t>
            </w:r>
          </w:p>
        </w:tc>
        <w:tc>
          <w:tcPr>
            <w:tcW w:w="1382" w:type="dxa"/>
            <w:tcBorders>
              <w:top w:val="single" w:sz="4" w:space="0" w:color="auto"/>
              <w:left w:val="single" w:sz="4" w:space="0" w:color="auto"/>
              <w:right w:val="single" w:sz="4" w:space="0" w:color="auto"/>
            </w:tcBorders>
            <w:vAlign w:val="center"/>
          </w:tcPr>
          <w:p>
            <w:pPr>
              <w:pStyle w:val="204"/>
              <w:spacing w:line="560" w:lineRule="exact"/>
              <w:ind w:firstLine="0"/>
              <w:jc w:val="left"/>
              <w:rPr>
                <w:rFonts w:ascii="宋体" w:eastAsia="宋体"/>
                <w:lang w:bidi="en-US"/>
              </w:rPr>
            </w:pPr>
          </w:p>
        </w:tc>
        <w:tc>
          <w:tcPr>
            <w:tcW w:w="1266" w:type="dxa"/>
            <w:vAlign w:val="center"/>
          </w:tcPr>
          <w:p>
            <w:pPr>
              <w:pStyle w:val="204"/>
              <w:spacing w:line="560" w:lineRule="exact"/>
              <w:ind w:firstLine="0"/>
              <w:jc w:val="left"/>
              <w:rPr>
                <w:rFonts w:ascii="宋体" w:eastAsia="宋体"/>
                <w:lang w:bidi="en-US"/>
              </w:rPr>
            </w:pPr>
          </w:p>
        </w:tc>
      </w:tr>
      <w:tr>
        <w:trPr>
          <w:trHeight w:val="2860"/>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287"/>
              <w:spacing w:line="560" w:lineRule="exact"/>
              <w:ind w:firstLineChars="200" w:firstLine="480"/>
              <w:rPr>
                <w:rFonts w:ascii="宋体" w:eastAsia="宋体"/>
                <w:lang w:bidi="en-US"/>
              </w:rPr>
            </w:pPr>
            <w:r>
              <w:rPr>
                <w:rFonts w:ascii="宋体" w:eastAsia="宋体" w:hint="eastAsia"/>
                <w:lang w:bidi="en-US"/>
              </w:rPr>
              <w:t>6、软件产品工具须满足遵守中国海关的相关内控规定，系统平台具备较强的稳定性、高效性、灵活性、安全性和可靠性。</w:t>
            </w:r>
          </w:p>
        </w:tc>
        <w:tc>
          <w:tcPr>
            <w:tcW w:w="1382" w:type="dxa"/>
            <w:tcBorders>
              <w:top w:val="single" w:sz="4" w:space="0" w:color="auto"/>
              <w:left w:val="single" w:sz="4" w:space="0" w:color="auto"/>
              <w:right w:val="single" w:sz="4" w:space="0" w:color="auto"/>
            </w:tcBorders>
            <w:vAlign w:val="center"/>
          </w:tcPr>
          <w:p>
            <w:pPr>
              <w:pStyle w:val="204"/>
              <w:spacing w:line="560" w:lineRule="exact"/>
              <w:ind w:firstLine="0"/>
              <w:jc w:val="left"/>
              <w:rPr>
                <w:rFonts w:ascii="宋体" w:eastAsia="宋体"/>
                <w:lang w:bidi="en-US"/>
              </w:rPr>
            </w:pPr>
          </w:p>
        </w:tc>
        <w:tc>
          <w:tcPr>
            <w:tcW w:w="1266" w:type="dxa"/>
            <w:vAlign w:val="center"/>
          </w:tcPr>
          <w:p>
            <w:pPr>
              <w:pStyle w:val="204"/>
              <w:spacing w:line="560" w:lineRule="exact"/>
              <w:ind w:firstLine="0"/>
              <w:jc w:val="left"/>
              <w:rPr>
                <w:rFonts w:ascii="宋体" w:eastAsia="宋体"/>
                <w:lang w:bidi="en-US"/>
              </w:rPr>
            </w:pPr>
          </w:p>
        </w:tc>
      </w:tr>
      <w:tr>
        <w:trPr>
          <w:trHeight w:val="3152"/>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203"/>
              <w:spacing w:line="560" w:lineRule="exact"/>
              <w:ind w:firstLineChars="200" w:firstLine="480"/>
              <w:rPr>
                <w:rFonts w:ascii="宋体" w:eastAsia="宋体"/>
                <w:lang w:bidi="en-US"/>
              </w:rPr>
            </w:pPr>
            <w:r>
              <w:rPr>
                <w:rFonts w:ascii="宋体" w:eastAsia="宋体" w:hint="eastAsia"/>
                <w:lang w:bidi="en-US"/>
              </w:rPr>
              <w:t>7、本项目系统设计、编码应当符合海关网络安全架构体系和数据安全要求，满足国家等级保护测评要求和国家商用密码应用测评要求。</w:t>
            </w:r>
          </w:p>
        </w:tc>
        <w:tc>
          <w:tcPr>
            <w:tcW w:w="1382" w:type="dxa"/>
            <w:tcBorders>
              <w:top w:val="single" w:sz="4" w:space="0" w:color="auto"/>
              <w:left w:val="single" w:sz="4" w:space="0" w:color="auto"/>
              <w:right w:val="single" w:sz="4" w:space="0" w:color="auto"/>
            </w:tcBorders>
            <w:vAlign w:val="center"/>
          </w:tcPr>
          <w:p>
            <w:pPr>
              <w:pStyle w:val="204"/>
              <w:spacing w:line="560" w:lineRule="exact"/>
              <w:ind w:firstLine="0"/>
              <w:jc w:val="left"/>
              <w:rPr>
                <w:rFonts w:ascii="宋体" w:eastAsia="宋体"/>
                <w:lang w:bidi="en-US"/>
              </w:rPr>
            </w:pPr>
          </w:p>
        </w:tc>
        <w:tc>
          <w:tcPr>
            <w:tcW w:w="1266" w:type="dxa"/>
            <w:vAlign w:val="center"/>
          </w:tcPr>
          <w:p>
            <w:pPr>
              <w:pStyle w:val="204"/>
              <w:spacing w:line="560" w:lineRule="exact"/>
              <w:ind w:firstLine="0"/>
              <w:jc w:val="left"/>
              <w:rPr>
                <w:rFonts w:ascii="宋体" w:eastAsia="宋体"/>
                <w:lang w:bidi="en-US"/>
              </w:rPr>
            </w:pPr>
          </w:p>
        </w:tc>
      </w:tr>
      <w:tr>
        <w:trPr>
          <w:trHeight w:val="631"/>
        </w:trPr>
        <w:tc>
          <w:tcPr>
            <w:tcW w:w="759" w:type="dxa"/>
            <w:vAlign w:val="center"/>
          </w:tcPr>
          <w:p>
            <w:pPr>
              <w:pStyle w:val="17"/>
              <w:spacing w:line="560" w:lineRule="exact"/>
              <w:ind w:firstLine="0"/>
              <w:jc w:val="center"/>
              <w:rPr>
                <w:rFonts w:ascii="宋体" w:eastAsia="宋体"/>
              </w:rPr>
            </w:pPr>
            <w:r>
              <w:rPr>
                <w:rFonts w:ascii="宋体" w:eastAsia="宋体"/>
              </w:rPr>
              <w:t>3</w:t>
            </w:r>
          </w:p>
        </w:tc>
        <w:tc>
          <w:tcPr>
            <w:tcW w:w="971" w:type="dxa"/>
            <w:tcBorders>
              <w:top w:val="single" w:sz="4" w:space="0" w:color="auto"/>
              <w:left w:val="single" w:sz="4" w:space="0" w:color="auto"/>
              <w:right w:val="single" w:sz="4" w:space="0" w:color="auto"/>
            </w:tcBorders>
            <w:vAlign w:val="center"/>
          </w:tcPr>
          <w:p>
            <w:pPr>
              <w:pStyle w:val="210"/>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211"/>
              <w:spacing w:line="560" w:lineRule="exact"/>
              <w:ind w:firstLine="0"/>
              <w:jc w:val="center"/>
              <w:rPr>
                <w:rFonts w:ascii="宋体" w:eastAsia="宋体"/>
                <w:lang w:bidi="en-US"/>
              </w:rPr>
            </w:pPr>
            <w:r>
              <w:rPr>
                <w:rFonts w:ascii="宋体" w:eastAsia="宋体" w:hint="eastAsia"/>
                <w:lang w:bidi="en-US"/>
              </w:rPr>
              <w:t>性能要求</w:t>
            </w:r>
          </w:p>
        </w:tc>
        <w:tc>
          <w:tcPr>
            <w:tcW w:w="2751" w:type="dxa"/>
            <w:tcBorders>
              <w:top w:val="single" w:sz="4" w:space="0" w:color="auto"/>
              <w:left w:val="single" w:sz="4" w:space="0" w:color="auto"/>
              <w:right w:val="single" w:sz="4" w:space="0" w:color="auto"/>
            </w:tcBorders>
            <w:vAlign w:val="center"/>
          </w:tcPr>
          <w:p>
            <w:pPr>
              <w:pStyle w:val="212"/>
              <w:spacing w:line="560" w:lineRule="exact"/>
              <w:ind w:firstLineChars="200" w:firstLine="480"/>
              <w:rPr>
                <w:rFonts w:ascii="宋体" w:eastAsia="宋体"/>
                <w:lang w:bidi="en-US"/>
              </w:rPr>
            </w:pPr>
            <w:r>
              <w:rPr>
                <w:rFonts w:ascii="宋体" w:eastAsia="宋体" w:hint="eastAsia"/>
                <w:lang w:bidi="en-US"/>
              </w:rPr>
              <w:t>现场业务日常工作时间为</w:t>
            </w:r>
            <w:r>
              <w:rPr>
                <w:rFonts w:ascii="宋体" w:eastAsia="宋体"/>
                <w:lang w:bidi="en-US"/>
              </w:rPr>
              <w:t>7*24小时</w:t>
            </w:r>
            <w:r>
              <w:rPr>
                <w:rFonts w:ascii="宋体" w:eastAsia="宋体" w:hint="eastAsia"/>
                <w:lang w:bidi="en-US"/>
              </w:rPr>
              <w:t>，业务高峰时段为上午9时到1</w:t>
            </w:r>
            <w:r>
              <w:rPr>
                <w:rFonts w:ascii="宋体" w:eastAsia="宋体"/>
                <w:lang w:bidi="en-US"/>
              </w:rPr>
              <w:t>6</w:t>
            </w:r>
            <w:r>
              <w:rPr>
                <w:rFonts w:ascii="宋体" w:eastAsia="宋体" w:hint="eastAsia"/>
                <w:lang w:bidi="en-US"/>
              </w:rPr>
              <w:t>时。</w:t>
            </w:r>
            <w:r>
              <w:rPr>
                <w:rFonts w:ascii="宋体" w:eastAsia="宋体"/>
                <w:lang w:bidi="en-US"/>
              </w:rPr>
              <w:t>目前对接的设备在10个以内，未来不超过50个。与上游系统同步的数据延迟控制在10分钟以内，相应下游系统请求需要控制在3秒以内</w:t>
            </w:r>
            <w:r>
              <w:rPr>
                <w:rFonts w:ascii="宋体" w:eastAsia="宋体" w:hint="eastAsia"/>
                <w:lang w:bidi="en-US"/>
              </w:rPr>
              <w:t>。</w:t>
            </w:r>
          </w:p>
        </w:tc>
        <w:tc>
          <w:tcPr>
            <w:tcW w:w="1382" w:type="dxa"/>
            <w:tcBorders>
              <w:top w:val="single" w:sz="4" w:space="0" w:color="auto"/>
              <w:left w:val="single" w:sz="4" w:space="0" w:color="auto"/>
              <w:right w:val="single" w:sz="4" w:space="0" w:color="auto"/>
            </w:tcBorders>
            <w:vAlign w:val="center"/>
          </w:tcPr>
          <w:p>
            <w:pPr>
              <w:pStyle w:val="213"/>
              <w:spacing w:line="560" w:lineRule="exact"/>
              <w:ind w:firstLine="0"/>
              <w:rPr>
                <w:rFonts w:ascii="宋体" w:eastAsia="宋体"/>
                <w:lang w:bidi="en-US"/>
              </w:rPr>
            </w:pPr>
          </w:p>
        </w:tc>
        <w:tc>
          <w:tcPr>
            <w:tcW w:w="1266" w:type="dxa"/>
            <w:vAlign w:val="center"/>
          </w:tcPr>
          <w:p>
            <w:pPr>
              <w:pStyle w:val="213"/>
              <w:spacing w:line="560" w:lineRule="exact"/>
              <w:ind w:firstLine="0"/>
              <w:rPr>
                <w:rFonts w:ascii="宋体" w:eastAsia="宋体"/>
                <w:lang w:bidi="en-US"/>
              </w:rPr>
            </w:pPr>
          </w:p>
        </w:tc>
      </w:tr>
      <w:tr>
        <w:trPr>
          <w:trHeight w:val="1230"/>
        </w:trPr>
        <w:tc>
          <w:tcPr>
            <w:tcW w:w="759" w:type="dxa"/>
            <w:vAlign w:val="center"/>
          </w:tcPr>
          <w:p>
            <w:pPr>
              <w:pStyle w:val="17"/>
              <w:spacing w:line="560" w:lineRule="exact"/>
              <w:ind w:firstLine="0"/>
              <w:jc w:val="center"/>
              <w:rPr>
                <w:rFonts w:ascii="宋体" w:eastAsia="宋体"/>
              </w:rPr>
            </w:pPr>
            <w:r>
              <w:rPr>
                <w:rFonts w:ascii="宋体" w:eastAsia="宋体"/>
              </w:rPr>
              <w:t>4</w:t>
            </w:r>
          </w:p>
        </w:tc>
        <w:tc>
          <w:tcPr>
            <w:tcW w:w="971" w:type="dxa"/>
            <w:tcBorders>
              <w:top w:val="single" w:sz="4" w:space="0" w:color="auto"/>
              <w:left w:val="single" w:sz="4" w:space="0" w:color="auto"/>
              <w:right w:val="single" w:sz="4" w:space="0" w:color="auto"/>
            </w:tcBorders>
            <w:vAlign w:val="center"/>
          </w:tcPr>
          <w:p>
            <w:pPr>
              <w:pStyle w:val="214"/>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215"/>
              <w:spacing w:line="560" w:lineRule="exact"/>
              <w:ind w:firstLine="0"/>
              <w:jc w:val="center"/>
              <w:rPr>
                <w:rFonts w:ascii="宋体" w:eastAsia="宋体"/>
                <w:lang w:bidi="en-US"/>
              </w:rPr>
            </w:pPr>
            <w:r>
              <w:rPr>
                <w:rFonts w:ascii="宋体" w:eastAsia="宋体" w:hint="eastAsia"/>
                <w:lang w:bidi="en-US"/>
              </w:rPr>
              <w:t>环境要求</w:t>
            </w:r>
          </w:p>
        </w:tc>
        <w:tc>
          <w:tcPr>
            <w:tcW w:w="2751" w:type="dxa"/>
            <w:tcBorders>
              <w:top w:val="single" w:sz="4" w:space="0" w:color="auto"/>
              <w:left w:val="single" w:sz="4" w:space="0" w:color="auto"/>
              <w:right w:val="single" w:sz="4" w:space="0" w:color="auto"/>
            </w:tcBorders>
            <w:vAlign w:val="center"/>
          </w:tcPr>
          <w:p>
            <w:pPr>
              <w:pStyle w:val="216"/>
              <w:spacing w:line="560" w:lineRule="exact"/>
              <w:ind w:firstLineChars="200" w:firstLine="480"/>
              <w:rPr>
                <w:rFonts w:ascii="宋体" w:eastAsia="宋体"/>
                <w:lang w:bidi="en-US"/>
              </w:rPr>
            </w:pPr>
            <w:r>
              <w:rPr>
                <w:rFonts w:ascii="宋体" w:eastAsia="宋体" w:hint="eastAsia"/>
                <w:lang w:bidi="en-US"/>
              </w:rPr>
              <w:t>本项目所有操作系统和客户端浏览器需遵循中国海关的相关约束。</w:t>
            </w:r>
          </w:p>
        </w:tc>
        <w:tc>
          <w:tcPr>
            <w:tcW w:w="1382" w:type="dxa"/>
            <w:tcBorders>
              <w:top w:val="single" w:sz="4" w:space="0" w:color="auto"/>
              <w:left w:val="single" w:sz="4" w:space="0" w:color="auto"/>
              <w:right w:val="single" w:sz="4" w:space="0" w:color="auto"/>
            </w:tcBorders>
            <w:vAlign w:val="center"/>
          </w:tcPr>
          <w:p>
            <w:pPr>
              <w:pStyle w:val="217"/>
              <w:spacing w:line="560" w:lineRule="exact"/>
              <w:ind w:firstLine="0"/>
              <w:jc w:val="center"/>
              <w:rPr>
                <w:rFonts w:ascii="宋体" w:eastAsia="宋体"/>
                <w:lang w:bidi="en-US"/>
              </w:rPr>
            </w:pPr>
          </w:p>
        </w:tc>
        <w:tc>
          <w:tcPr>
            <w:tcW w:w="1266" w:type="dxa"/>
            <w:vAlign w:val="center"/>
          </w:tcPr>
          <w:p>
            <w:pPr>
              <w:pStyle w:val="217"/>
              <w:spacing w:line="560" w:lineRule="exact"/>
              <w:ind w:firstLine="0"/>
              <w:jc w:val="center"/>
              <w:rPr>
                <w:rFonts w:ascii="宋体" w:eastAsia="宋体" w:cs="宋体"/>
              </w:rPr>
            </w:pPr>
          </w:p>
        </w:tc>
      </w:tr>
      <w:tr>
        <w:trPr>
          <w:trHeight w:val="2697"/>
        </w:trPr>
        <w:tc>
          <w:tcPr>
            <w:tcW w:w="759" w:type="dxa"/>
            <w:vAlign w:val="center"/>
          </w:tcPr>
          <w:p>
            <w:pPr>
              <w:pStyle w:val="17"/>
              <w:spacing w:line="560" w:lineRule="exact"/>
              <w:ind w:firstLine="0"/>
              <w:jc w:val="center"/>
              <w:rPr>
                <w:rFonts w:ascii="宋体" w:eastAsia="宋体"/>
              </w:rPr>
            </w:pPr>
            <w:r>
              <w:rPr>
                <w:rFonts w:ascii="宋体" w:eastAsia="宋体"/>
              </w:rPr>
              <w:t>5</w:t>
            </w:r>
          </w:p>
        </w:tc>
        <w:tc>
          <w:tcPr>
            <w:tcW w:w="971" w:type="dxa"/>
            <w:tcBorders>
              <w:top w:val="single" w:sz="4" w:space="0" w:color="auto"/>
              <w:left w:val="single" w:sz="4" w:space="0" w:color="auto"/>
              <w:right w:val="single" w:sz="4" w:space="0" w:color="auto"/>
            </w:tcBorders>
            <w:vAlign w:val="center"/>
          </w:tcPr>
          <w:p>
            <w:pPr>
              <w:pStyle w:val="218"/>
              <w:spacing w:line="560" w:lineRule="exact"/>
              <w:ind w:firstLine="0"/>
              <w:jc w:val="center"/>
              <w:rPr>
                <w:rFonts w:ascii="宋体" w:eastAsia="宋体"/>
              </w:rPr>
            </w:pPr>
          </w:p>
        </w:tc>
        <w:tc>
          <w:tcPr>
            <w:tcW w:w="1386" w:type="dxa"/>
            <w:tcBorders>
              <w:top w:val="single" w:sz="4" w:space="0" w:color="auto"/>
              <w:left w:val="single" w:sz="4" w:space="0" w:color="auto"/>
              <w:right w:val="single" w:sz="4" w:space="0" w:color="auto"/>
            </w:tcBorders>
            <w:vAlign w:val="center"/>
          </w:tcPr>
          <w:p>
            <w:pPr>
              <w:pStyle w:val="219"/>
              <w:tabs>
                <w:tab w:val="left" w:pos="480"/>
                <w:tab w:val="left" w:pos="960"/>
                <w:tab w:val="left" w:pos="1440"/>
                <w:tab w:val="left" w:pos="1920"/>
                <w:tab w:val="left" w:pos="2400"/>
                <w:tab w:val="left" w:pos="2880"/>
                <w:tab w:val="left" w:pos="3360"/>
                <w:tab w:val="left" w:pos="3840"/>
                <w:tab w:val="left" w:pos="4320"/>
              </w:tabs>
              <w:spacing w:line="560" w:lineRule="exact"/>
              <w:ind w:firstLine="0"/>
              <w:jc w:val="center"/>
              <w:rPr>
                <w:rFonts w:ascii="宋体" w:eastAsia="宋体"/>
                <w:lang w:bidi="en-US"/>
              </w:rPr>
            </w:pPr>
            <w:r>
              <w:rPr>
                <w:rFonts w:ascii="宋体" w:eastAsia="宋体" w:cs="宋体" w:hint="eastAsia"/>
                <w:spacing w:val="-4"/>
                <w:lang w:bidi="en-US"/>
              </w:rPr>
              <w:t>扩展需求指标</w:t>
            </w:r>
          </w:p>
        </w:tc>
        <w:tc>
          <w:tcPr>
            <w:tcW w:w="2751" w:type="dxa"/>
            <w:tcBorders>
              <w:top w:val="single" w:sz="4" w:space="0" w:color="auto"/>
              <w:left w:val="single" w:sz="4" w:space="0" w:color="auto"/>
              <w:right w:val="single" w:sz="4" w:space="0" w:color="auto"/>
            </w:tcBorders>
            <w:vAlign w:val="center"/>
          </w:tcPr>
          <w:p>
            <w:pPr>
              <w:pStyle w:val="220"/>
              <w:tabs>
                <w:tab w:val="left" w:pos="709"/>
              </w:tabs>
              <w:spacing w:line="560" w:lineRule="exact"/>
              <w:ind w:firstLine="464"/>
              <w:rPr>
                <w:rFonts w:ascii="宋体" w:eastAsia="宋体"/>
                <w:lang w:bidi="en-US"/>
              </w:rPr>
            </w:pPr>
            <w:r>
              <w:rPr>
                <w:rFonts w:ascii="宋体" w:eastAsia="宋体" w:cs="宋体" w:hint="eastAsia"/>
                <w:spacing w:val="-4"/>
              </w:rPr>
              <w:t>系统应同时满足技术和业务上的扩展性，在技术设计上能够考虑到用户数及业务量增长的情况下，系统性能可以满足稳定运行的要求：同时根据业务需要，为今后新增的功能模块做好预留准备。</w:t>
            </w:r>
          </w:p>
        </w:tc>
        <w:tc>
          <w:tcPr>
            <w:tcW w:w="1382" w:type="dxa"/>
            <w:tcBorders>
              <w:top w:val="single" w:sz="4" w:space="0" w:color="auto"/>
              <w:left w:val="single" w:sz="4" w:space="0" w:color="auto"/>
              <w:right w:val="single" w:sz="4" w:space="0" w:color="auto"/>
            </w:tcBorders>
            <w:vAlign w:val="center"/>
          </w:tcPr>
          <w:p>
            <w:pPr>
              <w:pStyle w:val="221"/>
              <w:spacing w:line="560" w:lineRule="exact"/>
              <w:ind w:firstLine="0"/>
              <w:jc w:val="center"/>
              <w:rPr>
                <w:rFonts w:ascii="宋体" w:eastAsia="宋体"/>
                <w:lang w:bidi="en-US"/>
              </w:rPr>
            </w:pPr>
          </w:p>
        </w:tc>
        <w:tc>
          <w:tcPr>
            <w:tcW w:w="1266" w:type="dxa"/>
            <w:vAlign w:val="center"/>
          </w:tcPr>
          <w:p>
            <w:pPr>
              <w:pStyle w:val="221"/>
              <w:spacing w:line="560" w:lineRule="exact"/>
              <w:ind w:firstLine="0"/>
              <w:jc w:val="center"/>
              <w:rPr>
                <w:rFonts w:ascii="宋体" w:eastAsia="宋体" w:cs="宋体"/>
              </w:rPr>
            </w:pPr>
          </w:p>
        </w:tc>
      </w:tr>
      <w:tr>
        <w:trPr>
          <w:trHeight w:val="1092"/>
        </w:trPr>
        <w:tc>
          <w:tcPr>
            <w:tcW w:w="759" w:type="dxa"/>
            <w:vAlign w:val="center"/>
          </w:tcPr>
          <w:p>
            <w:pPr>
              <w:pStyle w:val="17"/>
              <w:spacing w:line="560" w:lineRule="exact"/>
              <w:ind w:firstLine="0"/>
              <w:jc w:val="center"/>
              <w:rPr>
                <w:rFonts w:ascii="宋体" w:eastAsia="宋体"/>
              </w:rPr>
            </w:pPr>
            <w:r>
              <w:rPr>
                <w:rFonts w:ascii="宋体" w:eastAsia="宋体"/>
              </w:rPr>
              <w:t>6</w:t>
            </w:r>
          </w:p>
        </w:tc>
        <w:tc>
          <w:tcPr>
            <w:tcW w:w="971" w:type="dxa"/>
            <w:tcBorders>
              <w:top w:val="single" w:sz="4" w:space="0" w:color="auto"/>
              <w:left w:val="single" w:sz="4" w:space="0" w:color="auto"/>
              <w:right w:val="single" w:sz="4" w:space="0" w:color="auto"/>
            </w:tcBorders>
            <w:vAlign w:val="center"/>
          </w:tcPr>
          <w:p>
            <w:pPr>
              <w:pStyle w:val="222"/>
              <w:spacing w:line="560" w:lineRule="exact"/>
              <w:ind w:firstLine="0"/>
              <w:jc w:val="center"/>
              <w:rPr>
                <w:rFonts w:ascii="宋体" w:eastAsia="宋体"/>
              </w:rPr>
            </w:pPr>
          </w:p>
        </w:tc>
        <w:tc>
          <w:tcPr>
            <w:tcW w:w="1386" w:type="dxa"/>
            <w:tcBorders>
              <w:top w:val="single" w:sz="4" w:space="0" w:color="auto"/>
              <w:left w:val="single" w:sz="4" w:space="0" w:color="auto"/>
              <w:right w:val="single" w:sz="4" w:space="0" w:color="auto"/>
            </w:tcBorders>
            <w:vAlign w:val="center"/>
          </w:tcPr>
          <w:p>
            <w:pPr>
              <w:pStyle w:val="223"/>
              <w:tabs>
                <w:tab w:val="left" w:pos="480"/>
                <w:tab w:val="left" w:pos="960"/>
                <w:tab w:val="left" w:pos="1440"/>
                <w:tab w:val="left" w:pos="1920"/>
                <w:tab w:val="left" w:pos="2400"/>
                <w:tab w:val="left" w:pos="2880"/>
                <w:tab w:val="left" w:pos="3360"/>
                <w:tab w:val="left" w:pos="3840"/>
                <w:tab w:val="left" w:pos="4320"/>
              </w:tabs>
              <w:spacing w:line="560" w:lineRule="exact"/>
              <w:ind w:firstLine="0"/>
              <w:jc w:val="center"/>
              <w:rPr>
                <w:rFonts w:ascii="宋体" w:eastAsia="宋体" w:cs="宋体"/>
                <w:spacing w:val="-4"/>
                <w:lang w:bidi="en-US"/>
              </w:rPr>
            </w:pPr>
            <w:r>
              <w:rPr>
                <w:rFonts w:ascii="宋体" w:eastAsia="宋体" w:cs="宋体" w:hint="eastAsia"/>
                <w:spacing w:val="-4"/>
                <w:lang w:bidi="en-US"/>
              </w:rPr>
              <w:t>业务应急要求</w:t>
            </w:r>
          </w:p>
        </w:tc>
        <w:tc>
          <w:tcPr>
            <w:tcW w:w="2751" w:type="dxa"/>
            <w:tcBorders>
              <w:top w:val="single" w:sz="4" w:space="0" w:color="auto"/>
              <w:left w:val="single" w:sz="4" w:space="0" w:color="auto"/>
              <w:right w:val="single" w:sz="4" w:space="0" w:color="auto"/>
            </w:tcBorders>
            <w:vAlign w:val="center"/>
          </w:tcPr>
          <w:p>
            <w:pPr>
              <w:pStyle w:val="224"/>
              <w:tabs>
                <w:tab w:val="left" w:pos="709"/>
              </w:tabs>
              <w:spacing w:line="560" w:lineRule="exact"/>
              <w:ind w:firstLine="464"/>
              <w:rPr>
                <w:rFonts w:ascii="宋体" w:eastAsia="宋体" w:cs="宋体"/>
                <w:spacing w:val="-4"/>
              </w:rPr>
            </w:pPr>
            <w:r>
              <w:rPr>
                <w:rFonts w:ascii="宋体" w:eastAsia="宋体" w:cs="宋体" w:hint="eastAsia"/>
                <w:spacing w:val="-4"/>
              </w:rPr>
              <w:t>系统出现故障，技术人员可立即排查恢复。对系统数据进行备份，防止数据丢失。</w:t>
            </w:r>
          </w:p>
        </w:tc>
        <w:tc>
          <w:tcPr>
            <w:tcW w:w="1382" w:type="dxa"/>
            <w:tcBorders>
              <w:top w:val="single" w:sz="4" w:space="0" w:color="auto"/>
              <w:left w:val="single" w:sz="4" w:space="0" w:color="auto"/>
              <w:right w:val="single" w:sz="4" w:space="0" w:color="auto"/>
            </w:tcBorders>
            <w:vAlign w:val="center"/>
          </w:tcPr>
          <w:p>
            <w:pPr>
              <w:pStyle w:val="225"/>
              <w:spacing w:line="560" w:lineRule="exact"/>
              <w:ind w:firstLine="0"/>
              <w:jc w:val="center"/>
              <w:rPr>
                <w:rFonts w:ascii="宋体" w:eastAsia="宋体" w:cs="宋体"/>
              </w:rPr>
            </w:pPr>
          </w:p>
        </w:tc>
        <w:tc>
          <w:tcPr>
            <w:tcW w:w="1266" w:type="dxa"/>
            <w:vAlign w:val="center"/>
          </w:tcPr>
          <w:p>
            <w:pPr>
              <w:pStyle w:val="225"/>
              <w:spacing w:line="560" w:lineRule="exact"/>
              <w:ind w:firstLine="0"/>
              <w:jc w:val="center"/>
              <w:rPr>
                <w:rFonts w:ascii="宋体" w:eastAsia="宋体" w:cs="宋体"/>
              </w:rPr>
            </w:pPr>
          </w:p>
        </w:tc>
      </w:tr>
      <w:tr>
        <w:trPr>
          <w:trHeight w:val="2638"/>
        </w:trPr>
        <w:tc>
          <w:tcPr>
            <w:tcW w:w="759" w:type="dxa"/>
            <w:vMerge w:val="restart"/>
            <w:vAlign w:val="center"/>
          </w:tcPr>
          <w:p>
            <w:pPr>
              <w:pStyle w:val="296"/>
              <w:spacing w:line="560" w:lineRule="exact"/>
              <w:ind w:firstLine="0"/>
              <w:jc w:val="center"/>
              <w:rPr>
                <w:rFonts w:ascii="宋体" w:eastAsia="宋体"/>
              </w:rPr>
            </w:pPr>
            <w:r>
              <w:rPr>
                <w:rFonts w:ascii="宋体" w:eastAsia="宋体"/>
              </w:rPr>
              <w:t>7</w:t>
            </w:r>
          </w:p>
        </w:tc>
        <w:tc>
          <w:tcPr>
            <w:tcW w:w="971" w:type="dxa"/>
            <w:vMerge w:val="restart"/>
            <w:tcBorders>
              <w:top w:val="single" w:sz="4" w:space="0" w:color="auto"/>
              <w:left w:val="single" w:sz="4" w:space="0" w:color="auto"/>
              <w:right w:val="single" w:sz="4" w:space="0" w:color="auto"/>
            </w:tcBorders>
            <w:vAlign w:val="center"/>
          </w:tcPr>
          <w:p>
            <w:pPr>
              <w:pStyle w:val="297"/>
              <w:spacing w:line="560" w:lineRule="exact"/>
              <w:ind w:firstLineChars="100" w:firstLine="240"/>
              <w:rPr>
                <w:rFonts w:ascii="宋体" w:eastAsia="宋体" w:cs="宋体"/>
              </w:rPr>
            </w:pPr>
            <w:r>
              <w:rPr>
                <w:rFonts w:ascii="宋体" w:eastAsia="宋体" w:cs="宋体" w:hint="eastAsia"/>
              </w:rPr>
              <w:t>▲</w:t>
            </w:r>
          </w:p>
        </w:tc>
        <w:tc>
          <w:tcPr>
            <w:tcW w:w="1386" w:type="dxa"/>
            <w:vMerge w:val="restart"/>
            <w:tcBorders>
              <w:top w:val="single" w:sz="4" w:space="0" w:color="auto"/>
              <w:left w:val="single" w:sz="4" w:space="0" w:color="auto"/>
              <w:right w:val="single" w:sz="4" w:space="0" w:color="auto"/>
            </w:tcBorders>
            <w:vAlign w:val="center"/>
          </w:tcPr>
          <w:p>
            <w:pPr>
              <w:pStyle w:val="298"/>
              <w:tabs>
                <w:tab w:val="left" w:pos="480"/>
                <w:tab w:val="left" w:pos="960"/>
                <w:tab w:val="left" w:pos="1440"/>
                <w:tab w:val="left" w:pos="1920"/>
                <w:tab w:val="left" w:pos="2400"/>
                <w:tab w:val="left" w:pos="2880"/>
                <w:tab w:val="left" w:pos="3360"/>
                <w:tab w:val="left" w:pos="3840"/>
                <w:tab w:val="left" w:pos="4320"/>
              </w:tabs>
              <w:spacing w:line="560" w:lineRule="exact"/>
              <w:ind w:firstLine="0"/>
              <w:jc w:val="center"/>
              <w:rPr>
                <w:rFonts w:ascii="宋体" w:eastAsia="宋体" w:cs="宋体"/>
                <w:spacing w:val="-4"/>
                <w:lang w:bidi="en-US"/>
              </w:rPr>
            </w:pPr>
            <w:r>
              <w:rPr>
                <w:rFonts w:ascii="宋体" w:eastAsia="宋体" w:cs="宋体" w:hint="eastAsia"/>
                <w:spacing w:val="-4"/>
                <w:lang w:bidi="en-US"/>
              </w:rPr>
              <w:t>业务安全要求</w:t>
            </w:r>
          </w:p>
        </w:tc>
        <w:tc>
          <w:tcPr>
            <w:tcW w:w="2751" w:type="dxa"/>
            <w:tcBorders>
              <w:top w:val="single" w:sz="4" w:space="0" w:color="auto"/>
              <w:left w:val="single" w:sz="4" w:space="0" w:color="auto"/>
              <w:right w:val="single" w:sz="4" w:space="0" w:color="auto"/>
            </w:tcBorders>
            <w:vAlign w:val="center"/>
          </w:tcPr>
          <w:p>
            <w:pPr>
              <w:pStyle w:val="228"/>
              <w:tabs>
                <w:tab w:val="left" w:pos="709"/>
              </w:tabs>
              <w:spacing w:line="560" w:lineRule="exact"/>
              <w:ind w:firstLine="464"/>
              <w:rPr>
                <w:rFonts w:ascii="宋体" w:eastAsia="宋体" w:cs="宋体"/>
                <w:spacing w:val="-4"/>
              </w:rPr>
            </w:pPr>
            <w:r>
              <w:rPr>
                <w:rFonts w:ascii="宋体" w:eastAsia="宋体" w:cs="宋体" w:hint="eastAsia"/>
                <w:spacing w:val="-4"/>
              </w:rPr>
              <w:t>1、数据保密性</w:t>
            </w:r>
            <w:r>
              <w:rPr>
                <w:rFonts w:ascii="宋体" w:eastAsia="宋体" w:cs="宋体" w:hint="eastAsia"/>
              </w:rPr>
              <w:t>需求</w:t>
            </w:r>
          </w:p>
          <w:p>
            <w:pPr>
              <w:pStyle w:val="228"/>
              <w:tabs>
                <w:tab w:val="left" w:pos="709"/>
              </w:tabs>
              <w:spacing w:line="560" w:lineRule="exact"/>
              <w:ind w:firstLine="464"/>
              <w:rPr>
                <w:rFonts w:ascii="宋体" w:eastAsia="宋体" w:cs="宋体"/>
                <w:spacing w:val="-4"/>
              </w:rPr>
            </w:pPr>
            <w:r>
              <w:rPr>
                <w:rFonts w:ascii="宋体" w:eastAsia="宋体" w:cs="宋体" w:hint="eastAsia"/>
                <w:spacing w:val="-4"/>
              </w:rPr>
              <w:t>系统配置文件中涉及数据库连接的数据库账号及密码存储，应采取中国海关认可的、统一的、标准的密码技术对其进行加密，确保其存储的保密性。</w:t>
            </w:r>
          </w:p>
        </w:tc>
        <w:tc>
          <w:tcPr>
            <w:tcW w:w="1382" w:type="dxa"/>
            <w:tcBorders>
              <w:top w:val="single" w:sz="4" w:space="0" w:color="auto"/>
              <w:left w:val="single" w:sz="4" w:space="0" w:color="auto"/>
              <w:right w:val="single" w:sz="4" w:space="0" w:color="auto"/>
            </w:tcBorders>
            <w:vAlign w:val="center"/>
          </w:tcPr>
          <w:p>
            <w:pPr>
              <w:pStyle w:val="229"/>
              <w:spacing w:line="560" w:lineRule="exact"/>
              <w:ind w:firstLine="0"/>
              <w:jc w:val="center"/>
              <w:rPr>
                <w:rFonts w:ascii="宋体" w:eastAsia="宋体" w:cs="宋体"/>
              </w:rPr>
            </w:pPr>
          </w:p>
        </w:tc>
        <w:tc>
          <w:tcPr>
            <w:tcW w:w="1266" w:type="dxa"/>
            <w:vAlign w:val="center"/>
          </w:tcPr>
          <w:p>
            <w:pPr>
              <w:pStyle w:val="229"/>
              <w:spacing w:line="560" w:lineRule="exact"/>
              <w:ind w:firstLine="0"/>
              <w:jc w:val="center"/>
              <w:rPr>
                <w:rFonts w:ascii="宋体" w:eastAsia="宋体" w:cs="宋体"/>
              </w:rPr>
            </w:pPr>
          </w:p>
        </w:tc>
      </w:tr>
      <w:tr>
        <w:trPr>
          <w:trHeight w:val="903"/>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295"/>
              <w:tabs>
                <w:tab w:val="left" w:pos="709"/>
              </w:tabs>
              <w:spacing w:line="560" w:lineRule="exact"/>
              <w:ind w:firstLine="464"/>
              <w:rPr>
                <w:rFonts w:ascii="宋体" w:eastAsia="宋体" w:cs="宋体"/>
                <w:spacing w:val="-4"/>
                <w:highlight w:val="yellow"/>
              </w:rPr>
            </w:pPr>
            <w:r>
              <w:rPr>
                <w:rFonts w:ascii="宋体" w:eastAsia="宋体" w:cs="宋体" w:hint="eastAsia"/>
                <w:spacing w:val="-4"/>
              </w:rPr>
              <w:t>2、角色及权限</w:t>
            </w:r>
            <w:r>
              <w:rPr>
                <w:rFonts w:ascii="宋体" w:eastAsia="宋体" w:cs="宋体" w:hint="eastAsia"/>
              </w:rPr>
              <w:t>需求</w:t>
            </w:r>
          </w:p>
          <w:p>
            <w:pPr>
              <w:pStyle w:val="295"/>
              <w:tabs>
                <w:tab w:val="left" w:pos="709"/>
              </w:tabs>
              <w:spacing w:line="560" w:lineRule="exact"/>
              <w:ind w:firstLine="464"/>
              <w:rPr>
                <w:rFonts w:ascii="宋体" w:eastAsia="宋体" w:cs="宋体"/>
              </w:rPr>
            </w:pPr>
            <w:r>
              <w:rPr>
                <w:rFonts w:ascii="宋体" w:eastAsia="宋体" w:cs="宋体" w:hint="eastAsia"/>
              </w:rPr>
              <w:t>对登录用户的身份进行鉴别，为不同角色的用户授予不同功能权限和数据权限，用户仅能进行权限范围内允许的操作，防止未授权的功能访问和数据访问。</w:t>
            </w:r>
          </w:p>
        </w:tc>
        <w:tc>
          <w:tcPr>
            <w:tcW w:w="1382" w:type="dxa"/>
            <w:tcBorders>
              <w:top w:val="single" w:sz="4" w:space="0" w:color="auto"/>
              <w:left w:val="single" w:sz="4" w:space="0" w:color="auto"/>
              <w:right w:val="single" w:sz="4" w:space="0" w:color="auto"/>
            </w:tcBorders>
            <w:vAlign w:val="center"/>
          </w:tcPr>
          <w:p>
            <w:pPr>
              <w:pStyle w:val="229"/>
              <w:spacing w:line="560" w:lineRule="exact"/>
              <w:ind w:firstLine="0"/>
              <w:jc w:val="center"/>
              <w:rPr>
                <w:rFonts w:ascii="宋体" w:eastAsia="宋体" w:cs="宋体"/>
              </w:rPr>
            </w:pPr>
          </w:p>
        </w:tc>
        <w:tc>
          <w:tcPr>
            <w:tcW w:w="1266" w:type="dxa"/>
            <w:vAlign w:val="center"/>
          </w:tcPr>
          <w:p>
            <w:pPr>
              <w:pStyle w:val="229"/>
              <w:spacing w:line="560" w:lineRule="exact"/>
              <w:ind w:firstLine="0"/>
              <w:jc w:val="center"/>
              <w:rPr>
                <w:rFonts w:ascii="宋体" w:eastAsia="宋体" w:cs="宋体"/>
              </w:rPr>
            </w:pPr>
          </w:p>
        </w:tc>
      </w:tr>
      <w:tr>
        <w:trPr>
          <w:trHeight w:val="515"/>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294"/>
              <w:tabs>
                <w:tab w:val="left" w:pos="709"/>
              </w:tabs>
              <w:spacing w:line="560" w:lineRule="exact"/>
              <w:rPr>
                <w:rFonts w:ascii="宋体" w:eastAsia="宋体" w:cs="宋体"/>
                <w:spacing w:val="-4"/>
              </w:rPr>
            </w:pPr>
            <w:r>
              <w:rPr>
                <w:rFonts w:ascii="宋体" w:eastAsia="宋体" w:cs="宋体" w:hint="eastAsia"/>
                <w:spacing w:val="-4"/>
              </w:rPr>
              <w:t>3、安全审计</w:t>
            </w:r>
            <w:r>
              <w:rPr>
                <w:rFonts w:ascii="宋体" w:eastAsia="宋体" w:cs="宋体" w:hint="eastAsia"/>
              </w:rPr>
              <w:t>需求</w:t>
            </w:r>
          </w:p>
          <w:p>
            <w:pPr>
              <w:pStyle w:val="228"/>
              <w:tabs>
                <w:tab w:val="left" w:pos="709"/>
              </w:tabs>
              <w:spacing w:line="560" w:lineRule="exact"/>
              <w:ind w:firstLine="464"/>
              <w:rPr>
                <w:rFonts w:ascii="宋体" w:eastAsia="宋体" w:cs="宋体"/>
                <w:spacing w:val="-4"/>
              </w:rPr>
            </w:pPr>
            <w:r>
              <w:rPr>
                <w:rFonts w:ascii="宋体" w:eastAsia="宋体" w:cs="宋体" w:hint="eastAsia"/>
                <w:spacing w:val="-4"/>
              </w:rPr>
              <w:t>为确保业务安全，系统需要记录详尽的用户操作行为日志，包括用户的关键操作行为、操作时间戳等。日志记录应被保存至少6个月，并且在整个保存周期内，其内容不应被删除、修改或覆盖。</w:t>
            </w:r>
          </w:p>
        </w:tc>
        <w:tc>
          <w:tcPr>
            <w:tcW w:w="1382" w:type="dxa"/>
            <w:tcBorders>
              <w:top w:val="single" w:sz="4" w:space="0" w:color="auto"/>
              <w:left w:val="single" w:sz="4" w:space="0" w:color="auto"/>
              <w:right w:val="single" w:sz="4" w:space="0" w:color="auto"/>
            </w:tcBorders>
            <w:vAlign w:val="center"/>
          </w:tcPr>
          <w:p>
            <w:pPr>
              <w:pStyle w:val="229"/>
              <w:spacing w:line="560" w:lineRule="exact"/>
              <w:ind w:firstLine="0"/>
              <w:jc w:val="center"/>
              <w:rPr>
                <w:rFonts w:ascii="宋体" w:eastAsia="宋体" w:cs="宋体"/>
              </w:rPr>
            </w:pPr>
          </w:p>
        </w:tc>
        <w:tc>
          <w:tcPr>
            <w:tcW w:w="1266" w:type="dxa"/>
            <w:vAlign w:val="center"/>
          </w:tcPr>
          <w:p>
            <w:pPr>
              <w:pStyle w:val="229"/>
              <w:spacing w:line="560" w:lineRule="exact"/>
              <w:ind w:firstLine="0"/>
              <w:jc w:val="center"/>
              <w:rPr>
                <w:rFonts w:ascii="宋体" w:eastAsia="宋体" w:cs="宋体"/>
              </w:rPr>
            </w:pPr>
          </w:p>
        </w:tc>
      </w:tr>
      <w:tr>
        <w:trPr>
          <w:trHeight w:val="3156"/>
        </w:trPr>
        <w:tc>
          <w:tcPr>
            <w:tcW w:w="759" w:type="dxa"/>
            <w:vMerge w:val="restart"/>
            <w:vAlign w:val="center"/>
          </w:tcPr>
          <w:p>
            <w:pPr>
              <w:pStyle w:val="364"/>
              <w:spacing w:line="560" w:lineRule="exact"/>
              <w:ind w:firstLine="0"/>
              <w:jc w:val="center"/>
              <w:rPr>
                <w:rFonts w:ascii="宋体" w:eastAsia="宋体"/>
              </w:rPr>
            </w:pPr>
            <w:r>
              <w:rPr>
                <w:rFonts w:ascii="宋体" w:eastAsia="宋体"/>
              </w:rPr>
              <w:t>8</w:t>
            </w:r>
          </w:p>
        </w:tc>
        <w:tc>
          <w:tcPr>
            <w:tcW w:w="971" w:type="dxa"/>
            <w:vMerge w:val="restart"/>
            <w:tcBorders>
              <w:top w:val="single" w:sz="4" w:space="0" w:color="auto"/>
              <w:left w:val="single" w:sz="4" w:space="0" w:color="auto"/>
              <w:right w:val="single" w:sz="4" w:space="0" w:color="auto"/>
            </w:tcBorders>
            <w:vAlign w:val="center"/>
          </w:tcPr>
          <w:p>
            <w:pPr>
              <w:pStyle w:val="365"/>
              <w:spacing w:line="560" w:lineRule="exact"/>
              <w:ind w:firstLine="0"/>
              <w:jc w:val="center"/>
              <w:rPr>
                <w:rFonts w:ascii="宋体" w:eastAsia="宋体" w:cs="宋体"/>
              </w:rPr>
            </w:pPr>
            <w:r>
              <w:rPr>
                <w:rFonts w:ascii="宋体" w:eastAsia="宋体" w:cs="宋体" w:hint="eastAsia"/>
              </w:rPr>
              <w:t>★</w:t>
            </w:r>
          </w:p>
        </w:tc>
        <w:tc>
          <w:tcPr>
            <w:tcW w:w="1386" w:type="dxa"/>
            <w:vMerge w:val="restart"/>
            <w:tcBorders>
              <w:top w:val="single" w:sz="4" w:space="0" w:color="auto"/>
              <w:left w:val="single" w:sz="4" w:space="0" w:color="auto"/>
              <w:right w:val="single" w:sz="4" w:space="0" w:color="auto"/>
            </w:tcBorders>
            <w:vAlign w:val="center"/>
          </w:tcPr>
          <w:p>
            <w:pPr>
              <w:pStyle w:val="366"/>
              <w:tabs>
                <w:tab w:val="left" w:pos="480"/>
                <w:tab w:val="left" w:pos="960"/>
                <w:tab w:val="left" w:pos="1440"/>
                <w:tab w:val="left" w:pos="1920"/>
                <w:tab w:val="left" w:pos="2400"/>
                <w:tab w:val="left" w:pos="2880"/>
                <w:tab w:val="left" w:pos="3360"/>
                <w:tab w:val="left" w:pos="3840"/>
                <w:tab w:val="left" w:pos="4320"/>
              </w:tabs>
              <w:spacing w:line="560" w:lineRule="exact"/>
              <w:ind w:firstLine="0"/>
              <w:jc w:val="center"/>
              <w:rPr>
                <w:rFonts w:ascii="宋体" w:eastAsia="宋体" w:cs="宋体"/>
                <w:spacing w:val="-4"/>
                <w:lang w:bidi="en-US"/>
              </w:rPr>
            </w:pPr>
            <w:r>
              <w:rPr>
                <w:rFonts w:ascii="宋体" w:eastAsia="宋体" w:cs="宋体" w:hint="eastAsia"/>
              </w:rPr>
              <w:t>安全要求</w:t>
            </w:r>
          </w:p>
        </w:tc>
        <w:tc>
          <w:tcPr>
            <w:tcW w:w="2751" w:type="dxa"/>
            <w:tcBorders>
              <w:top w:val="single" w:sz="4" w:space="0" w:color="auto"/>
              <w:left w:val="single" w:sz="4" w:space="0" w:color="auto"/>
              <w:right w:val="single" w:sz="4" w:space="0" w:color="auto"/>
            </w:tcBorders>
            <w:vAlign w:val="center"/>
          </w:tcPr>
          <w:p>
            <w:pPr>
              <w:pStyle w:val="311"/>
              <w:spacing w:line="560" w:lineRule="exact"/>
              <w:ind w:firstLineChars="200" w:firstLine="480"/>
              <w:rPr>
                <w:rFonts w:ascii="宋体" w:eastAsia="宋体" w:cs="宋体"/>
              </w:rPr>
            </w:pPr>
            <w:r>
              <w:rPr>
                <w:rFonts w:ascii="宋体" w:eastAsia="宋体" w:cs="宋体" w:hint="eastAsia"/>
              </w:rPr>
              <w:t>1、系统开发应遵循海关信息系统开发建设的有关标准和规范，并在海关信息化项目管理、网络安全管理相关规定的指导下进行设计、开发、实施。</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613"/>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12"/>
              <w:spacing w:line="560" w:lineRule="exact"/>
              <w:ind w:firstLineChars="200" w:firstLine="480"/>
              <w:rPr>
                <w:rFonts w:ascii="宋体" w:eastAsia="宋体" w:cs="宋体"/>
              </w:rPr>
            </w:pPr>
            <w:r>
              <w:rPr>
                <w:rFonts w:ascii="宋体" w:eastAsia="宋体" w:cs="宋体" w:hint="eastAsia"/>
              </w:rPr>
              <w:t>2、交付物中必须使用正版工具软件。</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1095"/>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13"/>
              <w:spacing w:line="560" w:lineRule="exact"/>
              <w:ind w:firstLineChars="200" w:firstLine="480"/>
              <w:rPr>
                <w:rFonts w:ascii="宋体" w:eastAsia="宋体" w:cs="宋体"/>
              </w:rPr>
            </w:pPr>
            <w:r>
              <w:rPr>
                <w:rFonts w:ascii="宋体" w:eastAsia="宋体" w:cs="宋体" w:hint="eastAsia"/>
              </w:rPr>
              <w:t>3、系统在安全运行方面可采用多种手段以满足《中华人民共和国网络安全法》和网络安全等级保护的相关要求：如服务器和开发客户端均须严格遵守海关信息安全规定；用户认证及授权管理应采用统一管理的安全平台，严格管理用户账号和权限：建立系统审计日志；系统应具备软件容错性；系统应确保满足数据在传输及存储过程中的完整性、保密性的要求；确保系统的密码产品符合国家密码管理主管部门的要求；系统应提供剩余信息保护及个人信息保护；加强系统监控，当系统发生异常时可在第一时间得到及时处理；建立系统数据备份和清理机制。</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1237"/>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14"/>
              <w:spacing w:line="560" w:lineRule="exact"/>
              <w:ind w:firstLineChars="200" w:firstLine="480"/>
              <w:rPr>
                <w:rFonts w:ascii="宋体" w:eastAsia="宋体" w:cs="宋体"/>
              </w:rPr>
            </w:pPr>
            <w:r>
              <w:rPr>
                <w:rFonts w:ascii="宋体" w:eastAsia="宋体" w:cs="宋体" w:hint="eastAsia"/>
              </w:rPr>
              <w:t>4、网络安全等保级别为二级。</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1393"/>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15"/>
              <w:spacing w:line="560" w:lineRule="exact"/>
              <w:ind w:firstLineChars="200" w:firstLine="480"/>
              <w:rPr>
                <w:rFonts w:ascii="宋体" w:eastAsia="宋体" w:cs="宋体"/>
              </w:rPr>
            </w:pPr>
            <w:r>
              <w:rPr>
                <w:rFonts w:ascii="宋体" w:eastAsia="宋体" w:cs="宋体" w:hint="eastAsia"/>
              </w:rPr>
              <w:t>5、本项目中应用系统数据传输及存储需按海关相关管理规定执行。</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585"/>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16"/>
              <w:spacing w:line="560" w:lineRule="exact"/>
              <w:ind w:firstLineChars="200" w:firstLine="480"/>
              <w:rPr>
                <w:rFonts w:ascii="宋体" w:eastAsia="宋体" w:cs="宋体"/>
              </w:rPr>
            </w:pPr>
            <w:r>
              <w:rPr>
                <w:rFonts w:ascii="宋体" w:eastAsia="宋体" w:cs="宋体" w:hint="eastAsia"/>
              </w:rPr>
              <w:t>6、满足采购人关于项目团队及工作场地等方面的安全与保密管理的策略或具体措施。</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6652"/>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18"/>
              <w:spacing w:line="560" w:lineRule="exact"/>
              <w:ind w:firstLineChars="200" w:firstLine="480"/>
              <w:rPr>
                <w:rFonts w:ascii="宋体" w:eastAsia="宋体" w:cs="宋体"/>
              </w:rPr>
            </w:pPr>
            <w:r>
              <w:rPr>
                <w:rFonts w:ascii="宋体" w:eastAsia="宋体" w:cs="宋体" w:hint="eastAsia"/>
              </w:rPr>
              <w:t>7、签订保密协议，约定双方权利与义务；投标人应与服务人员签订保密协议，落实相应网络安全相关要求；投标人应接受海关对其提供的服务的定期监督、评审和审核；投标人及服务人员在双方约定的保密期限内如违反协议中的保密义务，投标人和服务人员承担相应违约责任。</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849"/>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19"/>
              <w:spacing w:line="560" w:lineRule="exact"/>
              <w:ind w:firstLineChars="200" w:firstLine="480"/>
              <w:rPr>
                <w:rFonts w:ascii="宋体" w:eastAsia="宋体" w:cs="宋体"/>
              </w:rPr>
            </w:pPr>
            <w:r>
              <w:rPr>
                <w:rFonts w:ascii="宋体" w:eastAsia="宋体" w:cs="宋体" w:hint="eastAsia"/>
              </w:rPr>
              <w:t>8、开发团队和测试团队必须在海关内部研发网进行工作，所有成果物都不能从海关内部研发网传出。</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1866"/>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20"/>
              <w:spacing w:line="560" w:lineRule="exact"/>
              <w:ind w:firstLineChars="200" w:firstLine="480"/>
              <w:rPr>
                <w:rFonts w:ascii="宋体" w:eastAsia="宋体" w:cs="宋体"/>
              </w:rPr>
            </w:pPr>
            <w:r>
              <w:rPr>
                <w:rFonts w:ascii="宋体" w:eastAsia="宋体" w:cs="宋体" w:hint="eastAsia"/>
              </w:rPr>
              <w:t>9、对于海关提供的资料，不得以任何形式向第三方传播。保密期限不受本项目期限的限制，在本项目履行完毕后，需承担保密义务。</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88"/>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21"/>
              <w:spacing w:line="560" w:lineRule="exact"/>
              <w:ind w:firstLineChars="200" w:firstLine="480"/>
              <w:rPr>
                <w:rFonts w:ascii="宋体" w:eastAsia="宋体" w:cs="宋体"/>
              </w:rPr>
            </w:pPr>
            <w:r>
              <w:rPr>
                <w:rFonts w:ascii="宋体" w:eastAsia="宋体" w:cs="宋体" w:hint="eastAsia"/>
              </w:rPr>
              <w:t>10、必须保障系统的开发安全、应用程序安全、网络安全、设备安全和数据安全。用户身份认证必须符合海关安全管理规定。系统在有效地为管理部门和生产部门提供服务的同时，还必须确保不影响数据网络的安全、可靠、稳定运行。除了保证系统设计安全、使用安全以外，还必须建立一套完善的安全防范体制，形成一个安全的系统。</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3109"/>
        </w:trPr>
        <w:tc>
          <w:tcPr>
            <w:tcW w:w="759" w:type="dxa"/>
            <w:vMerge w:val="restart"/>
            <w:vAlign w:val="center"/>
          </w:tcPr>
          <w:p>
            <w:pPr>
              <w:pStyle w:val="373"/>
              <w:spacing w:line="560" w:lineRule="exact"/>
              <w:ind w:firstLine="0"/>
              <w:jc w:val="center"/>
              <w:rPr>
                <w:rFonts w:ascii="宋体" w:eastAsia="宋体"/>
              </w:rPr>
            </w:pPr>
            <w:r>
              <w:rPr>
                <w:rFonts w:ascii="宋体" w:eastAsia="宋体"/>
              </w:rPr>
              <w:t>9</w:t>
            </w:r>
          </w:p>
        </w:tc>
        <w:tc>
          <w:tcPr>
            <w:tcW w:w="971" w:type="dxa"/>
            <w:vMerge w:val="restart"/>
            <w:tcBorders>
              <w:top w:val="single" w:sz="4" w:space="0" w:color="auto"/>
              <w:left w:val="single" w:sz="4" w:space="0" w:color="auto"/>
              <w:right w:val="single" w:sz="4" w:space="0" w:color="auto"/>
            </w:tcBorders>
            <w:vAlign w:val="center"/>
          </w:tcPr>
          <w:p>
            <w:pPr>
              <w:pStyle w:val="230"/>
              <w:spacing w:line="560" w:lineRule="exact"/>
              <w:ind w:firstLine="0"/>
              <w:jc w:val="center"/>
              <w:rPr>
                <w:rFonts w:ascii="宋体" w:eastAsia="宋体" w:cs="宋体"/>
              </w:rPr>
            </w:pPr>
          </w:p>
        </w:tc>
        <w:tc>
          <w:tcPr>
            <w:tcW w:w="1386" w:type="dxa"/>
            <w:vMerge w:val="restart"/>
            <w:tcBorders>
              <w:top w:val="single" w:sz="4" w:space="0" w:color="auto"/>
              <w:left w:val="single" w:sz="4" w:space="0" w:color="auto"/>
              <w:right w:val="single" w:sz="4" w:space="0" w:color="auto"/>
            </w:tcBorders>
            <w:vAlign w:val="center"/>
          </w:tcPr>
          <w:p>
            <w:pPr>
              <w:pStyle w:val="374"/>
              <w:spacing w:line="560" w:lineRule="exact"/>
              <w:ind w:firstLine="0"/>
              <w:jc w:val="center"/>
              <w:rPr>
                <w:rFonts w:ascii="宋体" w:eastAsia="宋体"/>
                <w:lang w:bidi="en-US"/>
              </w:rPr>
            </w:pPr>
            <w:r>
              <w:rPr>
                <w:rFonts w:ascii="宋体" w:eastAsia="宋体" w:hint="eastAsia"/>
                <w:lang w:bidi="en-US"/>
              </w:rPr>
              <w:t>非功能性要求</w:t>
            </w:r>
          </w:p>
        </w:tc>
        <w:tc>
          <w:tcPr>
            <w:tcW w:w="2751" w:type="dxa"/>
            <w:tcBorders>
              <w:top w:val="single" w:sz="4" w:space="0" w:color="auto"/>
              <w:left w:val="single" w:sz="4" w:space="0" w:color="auto"/>
              <w:right w:val="single" w:sz="4" w:space="0" w:color="auto"/>
            </w:tcBorders>
            <w:vAlign w:val="center"/>
          </w:tcPr>
          <w:p>
            <w:pPr>
              <w:pStyle w:val="324"/>
              <w:spacing w:line="560" w:lineRule="exact"/>
              <w:ind w:firstLineChars="200" w:firstLine="480"/>
              <w:rPr>
                <w:rFonts w:ascii="宋体" w:eastAsia="宋体"/>
                <w:lang w:bidi="en-US"/>
              </w:rPr>
            </w:pPr>
            <w:r>
              <w:rPr>
                <w:rFonts w:ascii="宋体" w:eastAsia="宋体" w:hint="eastAsia"/>
                <w:lang w:bidi="en-US"/>
              </w:rPr>
              <w:t>1、系统应支持便捷的更新和修复，减少停机时间。提供详细的技术文档和维护手册，确保技术人员快速解决问题。</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3733"/>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72"/>
              <w:spacing w:line="560" w:lineRule="exact"/>
              <w:ind w:firstLineChars="200" w:firstLine="480"/>
              <w:rPr>
                <w:rFonts w:ascii="宋体" w:eastAsia="宋体"/>
                <w:lang w:bidi="en-US"/>
              </w:rPr>
            </w:pPr>
            <w:r>
              <w:rPr>
                <w:rFonts w:ascii="宋体" w:eastAsia="宋体" w:hint="eastAsia"/>
                <w:lang w:bidi="en-US"/>
              </w:rPr>
              <w:t>2、系统界面需设计友好，操作简便。提供用户手册和培训材料，确保用户快速上手并熟练使用系统。界面设计需符合用户习惯。</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1692"/>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71"/>
              <w:spacing w:line="560" w:lineRule="exact"/>
              <w:ind w:firstLineChars="200" w:firstLine="480"/>
              <w:rPr>
                <w:rFonts w:ascii="宋体" w:eastAsia="宋体"/>
                <w:lang w:bidi="en-US"/>
              </w:rPr>
            </w:pPr>
            <w:r>
              <w:rPr>
                <w:rFonts w:ascii="宋体" w:eastAsia="宋体" w:hint="eastAsia"/>
                <w:lang w:bidi="en-US"/>
              </w:rPr>
              <w:t>3、提供完整的系统文档，包括用户手册、技术文档和维护手册，确保用户和技术人员参考使用。提供系统培训服务，确保用户和技术人员熟练操作和维护系统。</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4982"/>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70"/>
              <w:spacing w:line="560" w:lineRule="exact"/>
              <w:ind w:firstLineChars="200" w:firstLine="480"/>
              <w:rPr>
                <w:rFonts w:ascii="宋体" w:eastAsia="宋体"/>
                <w:lang w:bidi="en-US"/>
              </w:rPr>
            </w:pPr>
            <w:r>
              <w:rPr>
                <w:rFonts w:ascii="宋体" w:eastAsia="宋体" w:hint="eastAsia"/>
                <w:lang w:bidi="en-US"/>
              </w:rPr>
              <w:t>4、系统需支持数据备份和恢复，确保在突发事件时数据不丢失并迅速恢复运行。制定应急预案，确保故障发生时能迅速响应并恢复系统功能。系统应提供冗余设计，确保业务连续性。</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3733"/>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69"/>
              <w:spacing w:line="560" w:lineRule="exact"/>
              <w:ind w:firstLineChars="200" w:firstLine="480"/>
              <w:rPr>
                <w:rFonts w:ascii="宋体" w:eastAsia="宋体"/>
                <w:lang w:bidi="en-US"/>
              </w:rPr>
            </w:pPr>
            <w:r>
              <w:rPr>
                <w:rFonts w:ascii="宋体" w:eastAsia="宋体" w:hint="eastAsia"/>
                <w:lang w:bidi="en-US"/>
              </w:rPr>
              <w:t>5、系统需具备良好的配置管理能力，支持灵活调整和管理。提供详细的配置文档，确保配置过程透明、可追踪，确保系统平滑切换和高效运行。</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1237"/>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68"/>
              <w:spacing w:line="560" w:lineRule="exact"/>
              <w:ind w:firstLineChars="200" w:firstLine="480"/>
              <w:rPr>
                <w:rFonts w:ascii="宋体" w:eastAsia="宋体"/>
                <w:lang w:bidi="en-US"/>
              </w:rPr>
            </w:pPr>
            <w:r>
              <w:rPr>
                <w:rFonts w:ascii="宋体" w:eastAsia="宋体" w:hint="eastAsia"/>
                <w:lang w:bidi="en-US"/>
              </w:rPr>
              <w:t>6、系统部署模式类别：集中部署。</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1237"/>
        </w:trPr>
        <w:tc>
          <w:tcPr>
            <w:tcW w:w="759" w:type="dxa"/>
            <w:vMerge/>
            <w:vAlign w:val="center"/>
          </w:tcPr>
          <w:p/>
        </w:tc>
        <w:tc>
          <w:tcPr>
            <w:tcW w:w="971" w:type="dxa"/>
            <w:vMerge/>
            <w:tcBorders>
              <w:top w:val="single" w:sz="4" w:space="0" w:color="auto"/>
              <w:left w:val="single" w:sz="4" w:space="0" w:color="auto"/>
              <w:right w:val="single" w:sz="4" w:space="0" w:color="auto"/>
            </w:tcBorders>
            <w:vAlign w:val="center"/>
          </w:tcPr>
          <w:p/>
        </w:tc>
        <w:tc>
          <w:tcPr>
            <w:tcW w:w="1386" w:type="dxa"/>
            <w:vMerge/>
            <w:tcBorders>
              <w:top w:val="single" w:sz="4" w:space="0" w:color="auto"/>
              <w:left w:val="single" w:sz="4" w:space="0" w:color="auto"/>
              <w:right w:val="single" w:sz="4" w:space="0" w:color="auto"/>
            </w:tcBorders>
            <w:vAlign w:val="center"/>
          </w:tcPr>
          <w:p/>
        </w:tc>
        <w:tc>
          <w:tcPr>
            <w:tcW w:w="2751" w:type="dxa"/>
            <w:tcBorders>
              <w:top w:val="single" w:sz="4" w:space="0" w:color="auto"/>
              <w:left w:val="single" w:sz="4" w:space="0" w:color="auto"/>
              <w:right w:val="single" w:sz="4" w:space="0" w:color="auto"/>
            </w:tcBorders>
            <w:vAlign w:val="center"/>
          </w:tcPr>
          <w:p>
            <w:pPr>
              <w:pStyle w:val="324"/>
              <w:spacing w:line="560" w:lineRule="exact"/>
              <w:ind w:firstLineChars="200" w:firstLine="480"/>
              <w:rPr>
                <w:rFonts w:ascii="宋体" w:eastAsia="宋体"/>
                <w:lang w:bidi="en-US"/>
              </w:rPr>
            </w:pPr>
            <w:r>
              <w:rPr>
                <w:rFonts w:ascii="宋体" w:eastAsia="宋体" w:hint="eastAsia"/>
                <w:lang w:bidi="en-US"/>
              </w:rPr>
              <w:t>7、系统架构模式类别：B/S。</w:t>
            </w:r>
          </w:p>
        </w:tc>
        <w:tc>
          <w:tcPr>
            <w:tcW w:w="1382" w:type="dxa"/>
            <w:tcBorders>
              <w:top w:val="single" w:sz="4" w:space="0" w:color="auto"/>
              <w:left w:val="single" w:sz="4" w:space="0" w:color="auto"/>
              <w:right w:val="single" w:sz="4" w:space="0" w:color="auto"/>
            </w:tcBorders>
            <w:vAlign w:val="center"/>
          </w:tcPr>
          <w:p>
            <w:pPr>
              <w:pStyle w:val="233"/>
              <w:spacing w:line="560" w:lineRule="exact"/>
              <w:ind w:firstLine="0"/>
              <w:rPr>
                <w:rFonts w:ascii="宋体" w:eastAsia="宋体" w:cs="宋体"/>
              </w:rPr>
            </w:pPr>
          </w:p>
        </w:tc>
        <w:tc>
          <w:tcPr>
            <w:tcW w:w="1266" w:type="dxa"/>
            <w:vAlign w:val="center"/>
          </w:tcPr>
          <w:p>
            <w:pPr>
              <w:pStyle w:val="233"/>
              <w:spacing w:line="560" w:lineRule="exact"/>
              <w:ind w:firstLine="0"/>
              <w:rPr>
                <w:rFonts w:ascii="宋体" w:eastAsia="宋体" w:cs="宋体"/>
              </w:rPr>
            </w:pPr>
          </w:p>
        </w:tc>
      </w:tr>
      <w:tr>
        <w:trPr>
          <w:trHeight w:val="631"/>
        </w:trPr>
        <w:tc>
          <w:tcPr>
            <w:tcW w:w="759" w:type="dxa"/>
            <w:vAlign w:val="center"/>
          </w:tcPr>
          <w:p>
            <w:pPr>
              <w:pStyle w:val="325"/>
              <w:spacing w:line="560" w:lineRule="exact"/>
              <w:ind w:firstLine="0"/>
              <w:jc w:val="center"/>
              <w:rPr>
                <w:rFonts w:ascii="宋体" w:eastAsia="宋体"/>
              </w:rPr>
            </w:pPr>
            <w:r>
              <w:rPr>
                <w:rFonts w:ascii="宋体" w:eastAsia="宋体"/>
              </w:rPr>
              <w:t>10</w:t>
            </w:r>
          </w:p>
        </w:tc>
        <w:tc>
          <w:tcPr>
            <w:tcW w:w="971" w:type="dxa"/>
            <w:tcBorders>
              <w:top w:val="single" w:sz="4" w:space="0" w:color="auto"/>
              <w:left w:val="single" w:sz="4" w:space="0" w:color="auto"/>
              <w:right w:val="single" w:sz="4" w:space="0" w:color="auto"/>
            </w:tcBorders>
            <w:vAlign w:val="center"/>
          </w:tcPr>
          <w:p>
            <w:pPr>
              <w:pStyle w:val="326"/>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327"/>
              <w:spacing w:line="560" w:lineRule="exact"/>
              <w:ind w:firstLine="0"/>
              <w:jc w:val="center"/>
              <w:rPr>
                <w:rFonts w:ascii="宋体" w:eastAsia="宋体"/>
                <w:lang w:bidi="en-US"/>
              </w:rPr>
            </w:pPr>
            <w:r>
              <w:rPr>
                <w:rFonts w:ascii="宋体" w:eastAsia="宋体" w:hint="eastAsia"/>
                <w:szCs w:val="21"/>
              </w:rPr>
              <w:t>对接</w:t>
            </w:r>
            <w:r>
              <w:rPr>
                <w:rFonts w:ascii="宋体" w:eastAsia="宋体" w:hint="eastAsia"/>
                <w:szCs w:val="21"/>
                <w:lang w:bidi="en-US"/>
              </w:rPr>
              <w:t>AB类快件进出口报关单数据</w:t>
            </w:r>
          </w:p>
        </w:tc>
        <w:tc>
          <w:tcPr>
            <w:tcW w:w="2751" w:type="dxa"/>
            <w:tcBorders>
              <w:top w:val="single" w:sz="4" w:space="0" w:color="auto"/>
              <w:left w:val="single" w:sz="4" w:space="0" w:color="auto"/>
              <w:right w:val="single" w:sz="4" w:space="0" w:color="auto"/>
            </w:tcBorders>
            <w:vAlign w:val="center"/>
          </w:tcPr>
          <w:p>
            <w:pPr>
              <w:pStyle w:val="328"/>
              <w:spacing w:line="560" w:lineRule="exact"/>
              <w:ind w:firstLineChars="200" w:firstLine="480"/>
              <w:rPr>
                <w:rFonts w:ascii="宋体" w:eastAsia="宋体"/>
                <w:szCs w:val="21"/>
                <w:lang w:bidi="en-US"/>
              </w:rPr>
            </w:pPr>
            <w:r>
              <w:rPr>
                <w:rFonts w:ascii="宋体" w:eastAsia="宋体"/>
                <w:szCs w:val="21"/>
                <w:lang w:bidi="en-US"/>
              </w:rPr>
              <w:t>需要根据已有的数据下发渠道HEPS，筛选符合要求的实时数据，按照最小化原则，将数据抽取到本系统数据库，供后续逻辑使用。</w:t>
            </w:r>
          </w:p>
        </w:tc>
        <w:tc>
          <w:tcPr>
            <w:tcW w:w="1382" w:type="dxa"/>
            <w:tcBorders>
              <w:top w:val="single" w:sz="4" w:space="0" w:color="auto"/>
              <w:left w:val="single" w:sz="4" w:space="0" w:color="auto"/>
              <w:right w:val="single" w:sz="4" w:space="0" w:color="auto"/>
            </w:tcBorders>
            <w:vAlign w:val="center"/>
          </w:tcPr>
          <w:p>
            <w:pPr>
              <w:pStyle w:val="237"/>
              <w:spacing w:line="560" w:lineRule="exact"/>
              <w:ind w:firstLine="0"/>
              <w:jc w:val="center"/>
              <w:rPr>
                <w:rFonts w:ascii="宋体" w:eastAsia="宋体"/>
                <w:lang w:bidi="en-US"/>
              </w:rPr>
            </w:pPr>
          </w:p>
        </w:tc>
        <w:tc>
          <w:tcPr>
            <w:tcW w:w="1266" w:type="dxa"/>
            <w:vAlign w:val="center"/>
          </w:tcPr>
          <w:p>
            <w:pPr>
              <w:pStyle w:val="237"/>
              <w:spacing w:line="560" w:lineRule="exact"/>
              <w:ind w:firstLine="0"/>
              <w:jc w:val="center"/>
              <w:rPr>
                <w:rFonts w:ascii="宋体" w:eastAsia="宋体"/>
                <w:lang w:bidi="en-US"/>
              </w:rPr>
            </w:pPr>
          </w:p>
        </w:tc>
      </w:tr>
      <w:tr>
        <w:trPr>
          <w:trHeight w:val="631"/>
        </w:trPr>
        <w:tc>
          <w:tcPr>
            <w:tcW w:w="759" w:type="dxa"/>
            <w:vAlign w:val="center"/>
          </w:tcPr>
          <w:p>
            <w:pPr>
              <w:pStyle w:val="329"/>
              <w:spacing w:line="560" w:lineRule="exact"/>
              <w:ind w:firstLine="0"/>
              <w:jc w:val="center"/>
              <w:rPr>
                <w:rFonts w:ascii="宋体" w:eastAsia="宋体"/>
              </w:rPr>
            </w:pPr>
            <w:r>
              <w:rPr>
                <w:rFonts w:ascii="宋体" w:eastAsia="宋体"/>
              </w:rPr>
              <w:t>11</w:t>
            </w:r>
          </w:p>
        </w:tc>
        <w:tc>
          <w:tcPr>
            <w:tcW w:w="971" w:type="dxa"/>
            <w:tcBorders>
              <w:top w:val="single" w:sz="4" w:space="0" w:color="auto"/>
              <w:left w:val="single" w:sz="4" w:space="0" w:color="auto"/>
              <w:right w:val="single" w:sz="4" w:space="0" w:color="auto"/>
            </w:tcBorders>
            <w:vAlign w:val="center"/>
          </w:tcPr>
          <w:p>
            <w:pPr>
              <w:pStyle w:val="330"/>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331"/>
              <w:spacing w:line="560" w:lineRule="exact"/>
              <w:ind w:firstLine="0"/>
              <w:jc w:val="center"/>
              <w:rPr>
                <w:rFonts w:ascii="宋体" w:eastAsia="宋体"/>
                <w:lang w:bidi="en-US"/>
              </w:rPr>
            </w:pPr>
            <w:r>
              <w:rPr>
                <w:rFonts w:ascii="宋体" w:eastAsia="宋体" w:hint="eastAsia"/>
                <w:szCs w:val="21"/>
                <w:lang w:bidi="en-US"/>
              </w:rPr>
              <w:t>对接C类快件进出口报关单数据</w:t>
            </w:r>
          </w:p>
        </w:tc>
        <w:tc>
          <w:tcPr>
            <w:tcW w:w="2751" w:type="dxa"/>
            <w:tcBorders>
              <w:top w:val="single" w:sz="4" w:space="0" w:color="auto"/>
              <w:left w:val="single" w:sz="4" w:space="0" w:color="auto"/>
              <w:right w:val="single" w:sz="4" w:space="0" w:color="auto"/>
            </w:tcBorders>
            <w:vAlign w:val="center"/>
          </w:tcPr>
          <w:p>
            <w:pPr>
              <w:pStyle w:val="332"/>
              <w:spacing w:line="560" w:lineRule="exact"/>
              <w:ind w:firstLineChars="200" w:firstLine="480"/>
              <w:rPr>
                <w:rFonts w:ascii="宋体" w:eastAsia="宋体"/>
                <w:szCs w:val="21"/>
                <w:lang w:bidi="en-US"/>
              </w:rPr>
            </w:pPr>
            <w:r>
              <w:rPr>
                <w:rFonts w:ascii="宋体" w:eastAsia="宋体"/>
                <w:szCs w:val="21"/>
                <w:lang w:bidi="en-US"/>
              </w:rPr>
              <w:t>需要使用已有的数据下发渠道H2000数据订阅，筛选符合要求的实时数据，按照最小化原则，将数据抽取到本系统数据库，供后续逻辑使用。</w:t>
            </w:r>
          </w:p>
        </w:tc>
        <w:tc>
          <w:tcPr>
            <w:tcW w:w="1382" w:type="dxa"/>
            <w:tcBorders>
              <w:top w:val="single" w:sz="4" w:space="0" w:color="auto"/>
              <w:left w:val="single" w:sz="4" w:space="0" w:color="auto"/>
              <w:right w:val="single" w:sz="4" w:space="0" w:color="auto"/>
            </w:tcBorders>
            <w:vAlign w:val="center"/>
          </w:tcPr>
          <w:p>
            <w:pPr>
              <w:pStyle w:val="209"/>
              <w:spacing w:line="560" w:lineRule="exact"/>
              <w:ind w:firstLine="0"/>
              <w:jc w:val="left"/>
              <w:rPr>
                <w:rFonts w:ascii="宋体" w:eastAsia="宋体"/>
                <w:lang w:bidi="en-US"/>
              </w:rPr>
            </w:pPr>
          </w:p>
        </w:tc>
        <w:tc>
          <w:tcPr>
            <w:tcW w:w="1266" w:type="dxa"/>
            <w:vAlign w:val="center"/>
          </w:tcPr>
          <w:p>
            <w:pPr>
              <w:pStyle w:val="209"/>
              <w:spacing w:line="560" w:lineRule="exact"/>
              <w:ind w:firstLine="0"/>
              <w:jc w:val="left"/>
              <w:rPr>
                <w:rFonts w:ascii="宋体" w:eastAsia="宋体"/>
                <w:lang w:bidi="en-US"/>
              </w:rPr>
            </w:pPr>
          </w:p>
        </w:tc>
      </w:tr>
      <w:tr>
        <w:trPr>
          <w:trHeight w:val="631"/>
        </w:trPr>
        <w:tc>
          <w:tcPr>
            <w:tcW w:w="759" w:type="dxa"/>
            <w:vAlign w:val="center"/>
          </w:tcPr>
          <w:p>
            <w:pPr>
              <w:pStyle w:val="333"/>
              <w:spacing w:line="560" w:lineRule="exact"/>
              <w:ind w:firstLine="0"/>
              <w:jc w:val="center"/>
              <w:rPr>
                <w:rFonts w:ascii="宋体" w:eastAsia="宋体"/>
              </w:rPr>
            </w:pPr>
            <w:r>
              <w:rPr>
                <w:rFonts w:ascii="宋体" w:eastAsia="宋体"/>
              </w:rPr>
              <w:t>12</w:t>
            </w:r>
          </w:p>
        </w:tc>
        <w:tc>
          <w:tcPr>
            <w:tcW w:w="971" w:type="dxa"/>
            <w:tcBorders>
              <w:top w:val="single" w:sz="4" w:space="0" w:color="auto"/>
              <w:left w:val="single" w:sz="4" w:space="0" w:color="auto"/>
              <w:right w:val="single" w:sz="4" w:space="0" w:color="auto"/>
            </w:tcBorders>
            <w:vAlign w:val="center"/>
          </w:tcPr>
          <w:p>
            <w:pPr>
              <w:pStyle w:val="334"/>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335"/>
              <w:spacing w:line="560" w:lineRule="exact"/>
              <w:ind w:firstLine="0"/>
              <w:jc w:val="center"/>
              <w:rPr>
                <w:rFonts w:ascii="宋体" w:eastAsia="宋体"/>
                <w:lang w:bidi="en-US"/>
              </w:rPr>
            </w:pPr>
            <w:r>
              <w:rPr>
                <w:rFonts w:ascii="宋体" w:eastAsia="宋体" w:hint="eastAsia"/>
                <w:szCs w:val="21"/>
                <w:lang w:bidi="en-US"/>
              </w:rPr>
              <w:t>对接跨境进口清单数据</w:t>
            </w:r>
          </w:p>
        </w:tc>
        <w:tc>
          <w:tcPr>
            <w:tcW w:w="2751" w:type="dxa"/>
            <w:tcBorders>
              <w:top w:val="single" w:sz="4" w:space="0" w:color="auto"/>
              <w:left w:val="single" w:sz="4" w:space="0" w:color="auto"/>
              <w:right w:val="single" w:sz="4" w:space="0" w:color="auto"/>
            </w:tcBorders>
            <w:vAlign w:val="center"/>
          </w:tcPr>
          <w:p>
            <w:pPr>
              <w:pStyle w:val="336"/>
              <w:spacing w:line="560" w:lineRule="exact"/>
              <w:ind w:firstLineChars="200" w:firstLine="480"/>
              <w:rPr>
                <w:rFonts w:ascii="宋体" w:eastAsia="宋体"/>
                <w:szCs w:val="21"/>
                <w:lang w:bidi="en-US"/>
              </w:rPr>
            </w:pPr>
            <w:r>
              <w:rPr>
                <w:rFonts w:ascii="宋体" w:eastAsia="宋体"/>
                <w:szCs w:val="21"/>
                <w:lang w:bidi="en-US"/>
              </w:rPr>
              <w:t>需要使用已有的数据库数据，筛选符合要求的实时数据，按照最小化原则，将数据抽取到本系统数据库，供后续逻辑使用。</w:t>
            </w:r>
          </w:p>
        </w:tc>
        <w:tc>
          <w:tcPr>
            <w:tcW w:w="1382" w:type="dxa"/>
            <w:tcBorders>
              <w:top w:val="single" w:sz="4" w:space="0" w:color="auto"/>
              <w:left w:val="single" w:sz="4" w:space="0" w:color="auto"/>
              <w:right w:val="single" w:sz="4" w:space="0" w:color="auto"/>
            </w:tcBorders>
            <w:vAlign w:val="center"/>
          </w:tcPr>
          <w:p>
            <w:pPr>
              <w:pStyle w:val="209"/>
              <w:spacing w:line="560" w:lineRule="exact"/>
              <w:ind w:firstLine="0"/>
              <w:jc w:val="left"/>
              <w:rPr>
                <w:rFonts w:ascii="宋体" w:eastAsia="宋体"/>
                <w:lang w:bidi="en-US"/>
              </w:rPr>
            </w:pPr>
          </w:p>
        </w:tc>
        <w:tc>
          <w:tcPr>
            <w:tcW w:w="1266" w:type="dxa"/>
            <w:vAlign w:val="center"/>
          </w:tcPr>
          <w:p>
            <w:pPr>
              <w:pStyle w:val="209"/>
              <w:spacing w:line="560" w:lineRule="exact"/>
              <w:ind w:firstLine="0"/>
              <w:jc w:val="left"/>
              <w:rPr>
                <w:rFonts w:ascii="宋体" w:eastAsia="宋体"/>
                <w:lang w:bidi="en-US"/>
              </w:rPr>
            </w:pPr>
          </w:p>
        </w:tc>
      </w:tr>
      <w:tr>
        <w:trPr>
          <w:trHeight w:val="631"/>
        </w:trPr>
        <w:tc>
          <w:tcPr>
            <w:tcW w:w="759" w:type="dxa"/>
            <w:vAlign w:val="center"/>
          </w:tcPr>
          <w:p>
            <w:pPr>
              <w:pStyle w:val="337"/>
              <w:spacing w:line="560" w:lineRule="exact"/>
              <w:ind w:firstLine="0"/>
              <w:jc w:val="center"/>
              <w:rPr>
                <w:rFonts w:ascii="宋体" w:eastAsia="宋体"/>
              </w:rPr>
            </w:pPr>
            <w:r>
              <w:rPr>
                <w:rFonts w:ascii="宋体" w:eastAsia="宋体"/>
              </w:rPr>
              <w:t>13</w:t>
            </w:r>
          </w:p>
        </w:tc>
        <w:tc>
          <w:tcPr>
            <w:tcW w:w="971" w:type="dxa"/>
            <w:tcBorders>
              <w:top w:val="single" w:sz="4" w:space="0" w:color="auto"/>
              <w:left w:val="single" w:sz="4" w:space="0" w:color="auto"/>
              <w:right w:val="single" w:sz="4" w:space="0" w:color="auto"/>
            </w:tcBorders>
            <w:vAlign w:val="center"/>
          </w:tcPr>
          <w:p>
            <w:pPr>
              <w:pStyle w:val="338"/>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339"/>
              <w:spacing w:line="560" w:lineRule="exact"/>
              <w:ind w:firstLine="0"/>
              <w:jc w:val="center"/>
              <w:rPr>
                <w:rFonts w:ascii="宋体" w:eastAsia="宋体"/>
                <w:lang w:bidi="en-US"/>
              </w:rPr>
            </w:pPr>
            <w:r>
              <w:rPr>
                <w:rFonts w:ascii="宋体" w:eastAsia="宋体"/>
                <w:szCs w:val="21"/>
                <w:lang w:bidi="en-US"/>
              </w:rPr>
              <w:t>对接</w:t>
            </w:r>
            <w:r>
              <w:rPr>
                <w:rFonts w:ascii="宋体" w:eastAsia="宋体" w:hint="eastAsia"/>
                <w:szCs w:val="21"/>
                <w:lang w:bidi="en-US"/>
              </w:rPr>
              <w:t>跨境出口清单数据</w:t>
            </w:r>
          </w:p>
        </w:tc>
        <w:tc>
          <w:tcPr>
            <w:tcW w:w="2751" w:type="dxa"/>
            <w:tcBorders>
              <w:top w:val="single" w:sz="4" w:space="0" w:color="auto"/>
              <w:left w:val="single" w:sz="4" w:space="0" w:color="auto"/>
              <w:right w:val="single" w:sz="4" w:space="0" w:color="auto"/>
            </w:tcBorders>
            <w:vAlign w:val="center"/>
          </w:tcPr>
          <w:p>
            <w:pPr>
              <w:pStyle w:val="340"/>
              <w:spacing w:line="560" w:lineRule="exact"/>
              <w:ind w:firstLineChars="200" w:firstLine="480"/>
              <w:rPr>
                <w:rFonts w:ascii="宋体" w:eastAsia="宋体"/>
                <w:szCs w:val="21"/>
                <w:lang w:bidi="en-US"/>
              </w:rPr>
            </w:pPr>
            <w:r>
              <w:rPr>
                <w:rFonts w:ascii="宋体" w:eastAsia="宋体"/>
                <w:szCs w:val="21"/>
                <w:lang w:bidi="en-US"/>
              </w:rPr>
              <w:t>需要使用已有的数据库数据，筛选符合要求的实时数据，按照最小化原则，将数据抽取到本系统数据库，供后续逻辑使用。</w:t>
            </w:r>
          </w:p>
        </w:tc>
        <w:tc>
          <w:tcPr>
            <w:tcW w:w="1382" w:type="dxa"/>
            <w:tcBorders>
              <w:top w:val="single" w:sz="4" w:space="0" w:color="auto"/>
              <w:left w:val="single" w:sz="4" w:space="0" w:color="auto"/>
              <w:right w:val="single" w:sz="4" w:space="0" w:color="auto"/>
            </w:tcBorders>
            <w:vAlign w:val="center"/>
          </w:tcPr>
          <w:p>
            <w:pPr>
              <w:pStyle w:val="209"/>
              <w:spacing w:line="560" w:lineRule="exact"/>
              <w:ind w:firstLine="0"/>
              <w:jc w:val="left"/>
              <w:rPr>
                <w:rFonts w:ascii="宋体" w:eastAsia="宋体"/>
                <w:lang w:bidi="en-US"/>
              </w:rPr>
            </w:pPr>
          </w:p>
        </w:tc>
        <w:tc>
          <w:tcPr>
            <w:tcW w:w="1266" w:type="dxa"/>
            <w:vAlign w:val="center"/>
          </w:tcPr>
          <w:p>
            <w:pPr>
              <w:pStyle w:val="209"/>
              <w:spacing w:line="560" w:lineRule="exact"/>
              <w:ind w:firstLine="0"/>
              <w:jc w:val="left"/>
              <w:rPr>
                <w:rFonts w:ascii="宋体" w:eastAsia="宋体"/>
                <w:lang w:bidi="en-US"/>
              </w:rPr>
            </w:pPr>
          </w:p>
        </w:tc>
      </w:tr>
      <w:tr>
        <w:trPr>
          <w:trHeight w:val="631"/>
        </w:trPr>
        <w:tc>
          <w:tcPr>
            <w:tcW w:w="759" w:type="dxa"/>
            <w:vAlign w:val="center"/>
          </w:tcPr>
          <w:p>
            <w:pPr>
              <w:pStyle w:val="341"/>
              <w:spacing w:line="560" w:lineRule="exact"/>
              <w:ind w:firstLine="0"/>
              <w:jc w:val="center"/>
              <w:rPr>
                <w:rFonts w:ascii="宋体" w:eastAsia="宋体"/>
              </w:rPr>
            </w:pPr>
            <w:r>
              <w:rPr>
                <w:rFonts w:ascii="宋体" w:eastAsia="宋体"/>
              </w:rPr>
              <w:t>14</w:t>
            </w:r>
          </w:p>
        </w:tc>
        <w:tc>
          <w:tcPr>
            <w:tcW w:w="971" w:type="dxa"/>
            <w:tcBorders>
              <w:top w:val="single" w:sz="4" w:space="0" w:color="auto"/>
              <w:left w:val="single" w:sz="4" w:space="0" w:color="auto"/>
              <w:right w:val="single" w:sz="4" w:space="0" w:color="auto"/>
            </w:tcBorders>
            <w:vAlign w:val="center"/>
          </w:tcPr>
          <w:p>
            <w:pPr>
              <w:pStyle w:val="342"/>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343"/>
              <w:spacing w:line="560" w:lineRule="exact"/>
              <w:ind w:firstLine="0"/>
              <w:rPr>
                <w:rFonts w:ascii="宋体" w:eastAsia="宋体"/>
                <w:szCs w:val="21"/>
                <w:lang w:bidi="en-US"/>
              </w:rPr>
            </w:pPr>
            <w:r>
              <w:rPr>
                <w:rFonts w:ascii="宋体" w:eastAsia="宋体"/>
                <w:szCs w:val="21"/>
                <w:lang w:bidi="en-US"/>
              </w:rPr>
              <w:t>跨境清单进出口报文交换</w:t>
            </w:r>
          </w:p>
        </w:tc>
        <w:tc>
          <w:tcPr>
            <w:tcW w:w="2751" w:type="dxa"/>
            <w:tcBorders>
              <w:top w:val="single" w:sz="4" w:space="0" w:color="auto"/>
              <w:left w:val="single" w:sz="4" w:space="0" w:color="auto"/>
              <w:right w:val="single" w:sz="4" w:space="0" w:color="auto"/>
            </w:tcBorders>
            <w:vAlign w:val="center"/>
          </w:tcPr>
          <w:p>
            <w:pPr>
              <w:pStyle w:val="344"/>
              <w:spacing w:line="560" w:lineRule="exact"/>
              <w:ind w:firstLineChars="200" w:firstLine="480"/>
              <w:rPr>
                <w:rFonts w:ascii="宋体" w:eastAsia="宋体"/>
                <w:szCs w:val="21"/>
                <w:lang w:bidi="en-US"/>
              </w:rPr>
            </w:pPr>
            <w:r>
              <w:rPr>
                <w:rFonts w:ascii="宋体" w:eastAsia="宋体"/>
                <w:szCs w:val="21"/>
                <w:lang w:bidi="en-US"/>
              </w:rPr>
              <w:t>根据获取到的跨境清单报文，自动判定放行 / 查验状态，生成设备指令推送至现场 X 光机，同步向企业推送放行回执；</w:t>
            </w:r>
          </w:p>
        </w:tc>
        <w:tc>
          <w:tcPr>
            <w:tcW w:w="1382" w:type="dxa"/>
            <w:tcBorders>
              <w:top w:val="single" w:sz="4" w:space="0" w:color="auto"/>
              <w:left w:val="single" w:sz="4" w:space="0" w:color="auto"/>
              <w:right w:val="single" w:sz="4" w:space="0" w:color="auto"/>
            </w:tcBorders>
            <w:vAlign w:val="center"/>
          </w:tcPr>
          <w:p>
            <w:pPr>
              <w:pStyle w:val="209"/>
              <w:spacing w:line="560" w:lineRule="exact"/>
              <w:ind w:firstLine="0"/>
              <w:jc w:val="left"/>
              <w:rPr>
                <w:rFonts w:ascii="宋体" w:eastAsia="宋体"/>
                <w:lang w:bidi="en-US"/>
              </w:rPr>
            </w:pPr>
          </w:p>
        </w:tc>
        <w:tc>
          <w:tcPr>
            <w:tcW w:w="1266" w:type="dxa"/>
            <w:vAlign w:val="center"/>
          </w:tcPr>
          <w:p>
            <w:pPr>
              <w:pStyle w:val="209"/>
              <w:spacing w:line="560" w:lineRule="exact"/>
              <w:ind w:firstLine="0"/>
              <w:jc w:val="left"/>
              <w:rPr>
                <w:rFonts w:ascii="宋体" w:eastAsia="宋体"/>
                <w:lang w:bidi="en-US"/>
              </w:rPr>
            </w:pPr>
          </w:p>
        </w:tc>
      </w:tr>
      <w:tr>
        <w:trPr>
          <w:trHeight w:val="631"/>
        </w:trPr>
        <w:tc>
          <w:tcPr>
            <w:tcW w:w="759" w:type="dxa"/>
            <w:vAlign w:val="center"/>
          </w:tcPr>
          <w:p>
            <w:pPr>
              <w:pStyle w:val="345"/>
              <w:spacing w:line="560" w:lineRule="exact"/>
              <w:ind w:firstLine="0"/>
              <w:jc w:val="center"/>
              <w:rPr>
                <w:rFonts w:ascii="宋体" w:eastAsia="宋体"/>
              </w:rPr>
            </w:pPr>
            <w:r>
              <w:rPr>
                <w:rFonts w:ascii="宋体" w:eastAsia="宋体"/>
              </w:rPr>
              <w:t>15</w:t>
            </w:r>
          </w:p>
        </w:tc>
        <w:tc>
          <w:tcPr>
            <w:tcW w:w="971" w:type="dxa"/>
            <w:tcBorders>
              <w:top w:val="single" w:sz="4" w:space="0" w:color="auto"/>
              <w:left w:val="single" w:sz="4" w:space="0" w:color="auto"/>
              <w:right w:val="single" w:sz="4" w:space="0" w:color="auto"/>
            </w:tcBorders>
            <w:vAlign w:val="center"/>
          </w:tcPr>
          <w:p>
            <w:pPr>
              <w:pStyle w:val="346"/>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347"/>
              <w:spacing w:line="560" w:lineRule="exact"/>
              <w:ind w:firstLine="0"/>
              <w:rPr>
                <w:rFonts w:ascii="宋体" w:eastAsia="宋体"/>
                <w:szCs w:val="21"/>
                <w:lang w:bidi="en-US"/>
              </w:rPr>
            </w:pPr>
            <w:r>
              <w:rPr>
                <w:rFonts w:ascii="宋体" w:eastAsia="宋体"/>
                <w:szCs w:val="21"/>
                <w:lang w:bidi="en-US"/>
              </w:rPr>
              <w:t>快件清单进出口报文交换</w:t>
            </w:r>
          </w:p>
        </w:tc>
        <w:tc>
          <w:tcPr>
            <w:tcW w:w="2751" w:type="dxa"/>
            <w:tcBorders>
              <w:top w:val="single" w:sz="4" w:space="0" w:color="auto"/>
              <w:left w:val="single" w:sz="4" w:space="0" w:color="auto"/>
              <w:right w:val="single" w:sz="4" w:space="0" w:color="auto"/>
            </w:tcBorders>
            <w:vAlign w:val="center"/>
          </w:tcPr>
          <w:p>
            <w:pPr>
              <w:pStyle w:val="348"/>
              <w:spacing w:line="560" w:lineRule="exact"/>
              <w:ind w:firstLineChars="200" w:firstLine="480"/>
              <w:rPr>
                <w:rFonts w:ascii="宋体" w:eastAsia="宋体"/>
                <w:szCs w:val="21"/>
                <w:lang w:bidi="en-US"/>
              </w:rPr>
            </w:pPr>
            <w:r>
              <w:rPr>
                <w:rFonts w:ascii="宋体" w:eastAsia="宋体"/>
                <w:szCs w:val="21"/>
                <w:lang w:bidi="en-US"/>
              </w:rPr>
              <w:t>根据获取到的快件报关单数据，按业务规则生成监管指令下发分拣设备。</w:t>
            </w:r>
          </w:p>
        </w:tc>
        <w:tc>
          <w:tcPr>
            <w:tcW w:w="1382" w:type="dxa"/>
            <w:tcBorders>
              <w:top w:val="single" w:sz="4" w:space="0" w:color="auto"/>
              <w:left w:val="single" w:sz="4" w:space="0" w:color="auto"/>
              <w:right w:val="single" w:sz="4" w:space="0" w:color="auto"/>
            </w:tcBorders>
            <w:vAlign w:val="center"/>
          </w:tcPr>
          <w:p>
            <w:pPr>
              <w:pStyle w:val="209"/>
              <w:spacing w:line="560" w:lineRule="exact"/>
              <w:ind w:firstLine="0"/>
              <w:jc w:val="left"/>
              <w:rPr>
                <w:rFonts w:ascii="宋体" w:eastAsia="宋体"/>
                <w:lang w:bidi="en-US"/>
              </w:rPr>
            </w:pPr>
          </w:p>
        </w:tc>
        <w:tc>
          <w:tcPr>
            <w:tcW w:w="1266" w:type="dxa"/>
            <w:vAlign w:val="center"/>
          </w:tcPr>
          <w:p>
            <w:pPr>
              <w:pStyle w:val="209"/>
              <w:spacing w:line="560" w:lineRule="exact"/>
              <w:ind w:firstLine="0"/>
              <w:jc w:val="left"/>
              <w:rPr>
                <w:rFonts w:ascii="宋体" w:eastAsia="宋体"/>
                <w:lang w:bidi="en-US"/>
              </w:rPr>
            </w:pPr>
          </w:p>
        </w:tc>
      </w:tr>
      <w:tr>
        <w:trPr>
          <w:trHeight w:val="631"/>
        </w:trPr>
        <w:tc>
          <w:tcPr>
            <w:tcW w:w="759" w:type="dxa"/>
            <w:vAlign w:val="center"/>
          </w:tcPr>
          <w:p>
            <w:pPr>
              <w:pStyle w:val="349"/>
              <w:spacing w:line="560" w:lineRule="exact"/>
              <w:ind w:firstLine="0"/>
              <w:jc w:val="center"/>
              <w:rPr>
                <w:rFonts w:ascii="宋体" w:eastAsia="宋体"/>
              </w:rPr>
            </w:pPr>
            <w:r>
              <w:rPr>
                <w:rFonts w:ascii="宋体" w:eastAsia="宋体"/>
              </w:rPr>
              <w:t>16</w:t>
            </w:r>
          </w:p>
        </w:tc>
        <w:tc>
          <w:tcPr>
            <w:tcW w:w="971" w:type="dxa"/>
            <w:tcBorders>
              <w:top w:val="single" w:sz="4" w:space="0" w:color="auto"/>
              <w:left w:val="single" w:sz="4" w:space="0" w:color="auto"/>
              <w:right w:val="single" w:sz="4" w:space="0" w:color="auto"/>
            </w:tcBorders>
            <w:vAlign w:val="center"/>
          </w:tcPr>
          <w:p>
            <w:pPr>
              <w:pStyle w:val="350"/>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351"/>
              <w:spacing w:line="560" w:lineRule="exact"/>
              <w:ind w:firstLine="0"/>
              <w:rPr>
                <w:rFonts w:ascii="宋体" w:eastAsia="宋体"/>
                <w:szCs w:val="21"/>
                <w:lang w:bidi="en-US"/>
              </w:rPr>
            </w:pPr>
            <w:r>
              <w:rPr>
                <w:rFonts w:ascii="宋体" w:eastAsia="宋体"/>
                <w:szCs w:val="21"/>
                <w:lang w:bidi="en-US"/>
              </w:rPr>
              <w:t>运单查询</w:t>
            </w:r>
          </w:p>
        </w:tc>
        <w:tc>
          <w:tcPr>
            <w:tcW w:w="2751" w:type="dxa"/>
            <w:tcBorders>
              <w:top w:val="single" w:sz="4" w:space="0" w:color="auto"/>
              <w:left w:val="single" w:sz="4" w:space="0" w:color="auto"/>
              <w:right w:val="single" w:sz="4" w:space="0" w:color="auto"/>
            </w:tcBorders>
            <w:vAlign w:val="center"/>
          </w:tcPr>
          <w:p>
            <w:pPr>
              <w:pStyle w:val="352"/>
              <w:spacing w:line="560" w:lineRule="exact"/>
              <w:ind w:firstLineChars="200" w:firstLine="480"/>
              <w:rPr>
                <w:rFonts w:ascii="宋体" w:eastAsia="宋体"/>
                <w:szCs w:val="21"/>
                <w:lang w:bidi="en-US"/>
              </w:rPr>
            </w:pPr>
            <w:r>
              <w:rPr>
                <w:rFonts w:ascii="宋体" w:eastAsia="宋体"/>
                <w:szCs w:val="21"/>
                <w:lang w:bidi="en-US"/>
              </w:rPr>
              <w:t>轮询从新旧两套快件数据库获取的数据，向企业、现场反馈运单对应分单号及放行状态。</w:t>
            </w:r>
          </w:p>
        </w:tc>
        <w:tc>
          <w:tcPr>
            <w:tcW w:w="1382" w:type="dxa"/>
            <w:tcBorders>
              <w:top w:val="single" w:sz="4" w:space="0" w:color="auto"/>
              <w:left w:val="single" w:sz="4" w:space="0" w:color="auto"/>
              <w:right w:val="single" w:sz="4" w:space="0" w:color="auto"/>
            </w:tcBorders>
            <w:vAlign w:val="center"/>
          </w:tcPr>
          <w:p>
            <w:pPr>
              <w:pStyle w:val="209"/>
              <w:spacing w:line="560" w:lineRule="exact"/>
              <w:ind w:firstLine="0"/>
              <w:jc w:val="left"/>
              <w:rPr>
                <w:rFonts w:ascii="宋体" w:eastAsia="宋体"/>
                <w:lang w:bidi="en-US"/>
              </w:rPr>
            </w:pPr>
          </w:p>
        </w:tc>
        <w:tc>
          <w:tcPr>
            <w:tcW w:w="1266" w:type="dxa"/>
            <w:vAlign w:val="center"/>
          </w:tcPr>
          <w:p>
            <w:pPr>
              <w:pStyle w:val="209"/>
              <w:spacing w:line="560" w:lineRule="exact"/>
              <w:ind w:firstLine="0"/>
              <w:jc w:val="left"/>
              <w:rPr>
                <w:rFonts w:ascii="宋体" w:eastAsia="宋体"/>
                <w:lang w:bidi="en-US"/>
              </w:rPr>
            </w:pPr>
          </w:p>
        </w:tc>
      </w:tr>
      <w:tr>
        <w:trPr>
          <w:trHeight w:val="631"/>
        </w:trPr>
        <w:tc>
          <w:tcPr>
            <w:tcW w:w="759" w:type="dxa"/>
            <w:vAlign w:val="center"/>
          </w:tcPr>
          <w:p>
            <w:pPr>
              <w:pStyle w:val="353"/>
              <w:spacing w:line="560" w:lineRule="exact"/>
              <w:ind w:firstLine="0"/>
              <w:jc w:val="center"/>
              <w:rPr>
                <w:rFonts w:ascii="宋体" w:eastAsia="宋体"/>
              </w:rPr>
            </w:pPr>
            <w:r>
              <w:rPr>
                <w:rFonts w:ascii="宋体" w:eastAsia="宋体"/>
              </w:rPr>
              <w:t>17</w:t>
            </w:r>
          </w:p>
        </w:tc>
        <w:tc>
          <w:tcPr>
            <w:tcW w:w="971" w:type="dxa"/>
            <w:tcBorders>
              <w:top w:val="single" w:sz="4" w:space="0" w:color="auto"/>
              <w:left w:val="single" w:sz="4" w:space="0" w:color="auto"/>
              <w:right w:val="single" w:sz="4" w:space="0" w:color="auto"/>
            </w:tcBorders>
            <w:vAlign w:val="center"/>
          </w:tcPr>
          <w:p>
            <w:pPr>
              <w:pStyle w:val="354"/>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355"/>
              <w:spacing w:line="560" w:lineRule="exact"/>
              <w:ind w:firstLine="0"/>
              <w:rPr>
                <w:rFonts w:ascii="宋体" w:eastAsia="宋体"/>
                <w:szCs w:val="21"/>
                <w:lang w:bidi="en-US"/>
              </w:rPr>
            </w:pPr>
            <w:r>
              <w:rPr>
                <w:rFonts w:ascii="宋体" w:eastAsia="宋体"/>
                <w:szCs w:val="21"/>
                <w:lang w:bidi="en-US"/>
              </w:rPr>
              <w:t>管理端配置功能</w:t>
            </w:r>
          </w:p>
        </w:tc>
        <w:tc>
          <w:tcPr>
            <w:tcW w:w="2751" w:type="dxa"/>
            <w:tcBorders>
              <w:top w:val="single" w:sz="4" w:space="0" w:color="auto"/>
              <w:left w:val="single" w:sz="4" w:space="0" w:color="auto"/>
              <w:right w:val="single" w:sz="4" w:space="0" w:color="auto"/>
            </w:tcBorders>
            <w:vAlign w:val="center"/>
          </w:tcPr>
          <w:p>
            <w:pPr>
              <w:pStyle w:val="356"/>
              <w:spacing w:line="560" w:lineRule="exact"/>
              <w:ind w:firstLineChars="200" w:firstLine="480"/>
              <w:rPr>
                <w:rFonts w:ascii="宋体" w:eastAsia="宋体"/>
                <w:szCs w:val="21"/>
                <w:lang w:bidi="en-US"/>
              </w:rPr>
            </w:pPr>
            <w:r>
              <w:rPr>
                <w:rFonts w:ascii="宋体" w:eastAsia="宋体"/>
                <w:szCs w:val="21"/>
                <w:lang w:bidi="en-US"/>
              </w:rPr>
              <w:t>在海关端设置指令推送逻辑配置页面，对下发指令进行配置管理与查询。具备拓展新业务现场和原有现场新增设备的能力。</w:t>
            </w:r>
          </w:p>
        </w:tc>
        <w:tc>
          <w:tcPr>
            <w:tcW w:w="1382" w:type="dxa"/>
            <w:tcBorders>
              <w:top w:val="single" w:sz="4" w:space="0" w:color="auto"/>
              <w:left w:val="single" w:sz="4" w:space="0" w:color="auto"/>
              <w:right w:val="single" w:sz="4" w:space="0" w:color="auto"/>
            </w:tcBorders>
            <w:vAlign w:val="center"/>
          </w:tcPr>
          <w:p>
            <w:pPr>
              <w:pStyle w:val="209"/>
              <w:spacing w:line="560" w:lineRule="exact"/>
              <w:ind w:firstLine="0"/>
              <w:jc w:val="left"/>
              <w:rPr>
                <w:rFonts w:ascii="宋体" w:eastAsia="宋体"/>
                <w:lang w:bidi="en-US"/>
              </w:rPr>
            </w:pPr>
          </w:p>
        </w:tc>
        <w:tc>
          <w:tcPr>
            <w:tcW w:w="1266" w:type="dxa"/>
            <w:vAlign w:val="center"/>
          </w:tcPr>
          <w:p>
            <w:pPr>
              <w:pStyle w:val="209"/>
              <w:spacing w:line="560" w:lineRule="exact"/>
              <w:ind w:firstLine="0"/>
              <w:jc w:val="left"/>
              <w:rPr>
                <w:rFonts w:ascii="宋体" w:eastAsia="宋体"/>
                <w:lang w:bidi="en-US"/>
              </w:rPr>
            </w:pPr>
          </w:p>
        </w:tc>
      </w:tr>
      <w:tr>
        <w:trPr>
          <w:trHeight w:val="631"/>
        </w:trPr>
        <w:tc>
          <w:tcPr>
            <w:tcW w:w="759" w:type="dxa"/>
            <w:vAlign w:val="center"/>
          </w:tcPr>
          <w:p>
            <w:pPr>
              <w:pStyle w:val="357"/>
              <w:spacing w:line="560" w:lineRule="exact"/>
              <w:ind w:firstLine="0"/>
              <w:jc w:val="center"/>
              <w:rPr>
                <w:rFonts w:ascii="宋体" w:eastAsia="宋体"/>
              </w:rPr>
            </w:pPr>
            <w:r>
              <w:rPr>
                <w:rFonts w:ascii="宋体" w:eastAsia="宋体"/>
              </w:rPr>
              <w:t>18</w:t>
            </w:r>
          </w:p>
        </w:tc>
        <w:tc>
          <w:tcPr>
            <w:tcW w:w="971" w:type="dxa"/>
            <w:tcBorders>
              <w:top w:val="single" w:sz="4" w:space="0" w:color="auto"/>
              <w:left w:val="single" w:sz="4" w:space="0" w:color="auto"/>
              <w:right w:val="single" w:sz="4" w:space="0" w:color="auto"/>
            </w:tcBorders>
            <w:vAlign w:val="center"/>
          </w:tcPr>
          <w:p>
            <w:pPr>
              <w:pStyle w:val="358"/>
              <w:spacing w:line="560" w:lineRule="exact"/>
              <w:ind w:firstLine="0"/>
              <w:jc w:val="center"/>
              <w:rPr>
                <w:rFonts w:ascii="宋体" w:eastAsia="宋体"/>
              </w:rPr>
            </w:pPr>
            <w:r>
              <w:rPr>
                <w:rFonts w:ascii="宋体" w:eastAsia="宋体" w:hint="eastAsia"/>
              </w:rPr>
              <w:t>▲</w:t>
            </w:r>
          </w:p>
        </w:tc>
        <w:tc>
          <w:tcPr>
            <w:tcW w:w="1386" w:type="dxa"/>
            <w:tcBorders>
              <w:top w:val="single" w:sz="4" w:space="0" w:color="auto"/>
              <w:left w:val="single" w:sz="4" w:space="0" w:color="auto"/>
              <w:right w:val="single" w:sz="4" w:space="0" w:color="auto"/>
            </w:tcBorders>
            <w:vAlign w:val="center"/>
          </w:tcPr>
          <w:p>
            <w:pPr>
              <w:pStyle w:val="359"/>
              <w:spacing w:line="560" w:lineRule="exact"/>
              <w:ind w:firstLine="0"/>
              <w:rPr>
                <w:rFonts w:ascii="宋体" w:eastAsia="宋体"/>
                <w:szCs w:val="21"/>
                <w:lang w:bidi="en-US"/>
              </w:rPr>
            </w:pPr>
            <w:r>
              <w:rPr>
                <w:rFonts w:ascii="宋体" w:eastAsia="宋体"/>
                <w:szCs w:val="21"/>
                <w:lang w:bidi="en-US"/>
              </w:rPr>
              <w:t>指令查询管理功能</w:t>
            </w:r>
          </w:p>
        </w:tc>
        <w:tc>
          <w:tcPr>
            <w:tcW w:w="2751" w:type="dxa"/>
            <w:tcBorders>
              <w:top w:val="single" w:sz="4" w:space="0" w:color="auto"/>
              <w:left w:val="single" w:sz="4" w:space="0" w:color="auto"/>
              <w:right w:val="single" w:sz="4" w:space="0" w:color="auto"/>
            </w:tcBorders>
            <w:vAlign w:val="center"/>
          </w:tcPr>
          <w:p>
            <w:pPr>
              <w:pStyle w:val="360"/>
              <w:spacing w:line="560" w:lineRule="exact"/>
              <w:ind w:firstLineChars="200" w:firstLine="480"/>
              <w:rPr>
                <w:rFonts w:ascii="宋体" w:eastAsia="宋体"/>
                <w:szCs w:val="21"/>
                <w:lang w:bidi="en-US"/>
              </w:rPr>
            </w:pPr>
            <w:r>
              <w:rPr>
                <w:rFonts w:ascii="宋体" w:eastAsia="宋体"/>
                <w:szCs w:val="21"/>
                <w:lang w:bidi="en-US"/>
              </w:rPr>
              <w:t>在海关端允许通过指令查询页面查看发送指令记录与状态，允许对发送异常状态数据进行重发作业。</w:t>
            </w:r>
          </w:p>
        </w:tc>
        <w:tc>
          <w:tcPr>
            <w:tcW w:w="1382" w:type="dxa"/>
            <w:tcBorders>
              <w:top w:val="single" w:sz="4" w:space="0" w:color="auto"/>
              <w:left w:val="single" w:sz="4" w:space="0" w:color="auto"/>
              <w:right w:val="single" w:sz="4" w:space="0" w:color="auto"/>
            </w:tcBorders>
            <w:vAlign w:val="center"/>
          </w:tcPr>
          <w:p>
            <w:pPr>
              <w:pStyle w:val="209"/>
              <w:spacing w:line="560" w:lineRule="exact"/>
              <w:ind w:firstLine="0"/>
              <w:jc w:val="left"/>
              <w:rPr>
                <w:rFonts w:ascii="宋体" w:eastAsia="宋体"/>
                <w:lang w:bidi="en-US"/>
              </w:rPr>
            </w:pPr>
          </w:p>
        </w:tc>
        <w:tc>
          <w:tcPr>
            <w:tcW w:w="1266" w:type="dxa"/>
            <w:vAlign w:val="center"/>
          </w:tcPr>
          <w:p>
            <w:pPr>
              <w:pStyle w:val="209"/>
              <w:spacing w:line="560" w:lineRule="exact"/>
              <w:ind w:firstLine="0"/>
              <w:jc w:val="left"/>
              <w:rPr>
                <w:rFonts w:ascii="宋体" w:eastAsia="宋体"/>
                <w:lang w:bidi="en-US"/>
              </w:rPr>
            </w:pPr>
          </w:p>
        </w:tc>
      </w:tr>
      <w:tr>
        <w:trPr>
          <w:trHeight w:val="631"/>
        </w:trPr>
        <w:tc>
          <w:tcPr>
            <w:tcW w:w="759" w:type="dxa"/>
            <w:vAlign w:val="center"/>
          </w:tcPr>
          <w:p>
            <w:pPr>
              <w:pStyle w:val="361"/>
              <w:spacing w:line="560" w:lineRule="exact"/>
              <w:ind w:firstLine="0"/>
              <w:jc w:val="center"/>
              <w:rPr>
                <w:rFonts w:ascii="宋体" w:eastAsia="宋体"/>
              </w:rPr>
            </w:pPr>
            <w:r>
              <w:rPr>
                <w:rFonts w:ascii="宋体" w:eastAsia="宋体"/>
              </w:rPr>
              <w:t>19</w:t>
            </w:r>
          </w:p>
        </w:tc>
        <w:tc>
          <w:tcPr>
            <w:tcW w:w="971" w:type="dxa"/>
            <w:tcBorders>
              <w:top w:val="single" w:sz="4" w:space="0" w:color="auto"/>
              <w:left w:val="single" w:sz="4" w:space="0" w:color="auto"/>
              <w:right w:val="single" w:sz="4" w:space="0" w:color="auto"/>
            </w:tcBorders>
            <w:vAlign w:val="center"/>
          </w:tcPr>
          <w:p>
            <w:pPr>
              <w:pStyle w:val="206"/>
              <w:spacing w:line="560" w:lineRule="exact"/>
              <w:ind w:firstLine="0"/>
              <w:jc w:val="center"/>
              <w:rPr>
                <w:rFonts w:ascii="宋体" w:eastAsia="宋体"/>
              </w:rPr>
            </w:pPr>
          </w:p>
        </w:tc>
        <w:tc>
          <w:tcPr>
            <w:tcW w:w="1386" w:type="dxa"/>
            <w:tcBorders>
              <w:top w:val="single" w:sz="4" w:space="0" w:color="auto"/>
              <w:left w:val="single" w:sz="4" w:space="0" w:color="auto"/>
              <w:right w:val="single" w:sz="4" w:space="0" w:color="auto"/>
            </w:tcBorders>
            <w:vAlign w:val="center"/>
          </w:tcPr>
          <w:p>
            <w:pPr>
              <w:pStyle w:val="362"/>
              <w:spacing w:line="560" w:lineRule="exact"/>
              <w:ind w:firstLine="0"/>
              <w:rPr>
                <w:rFonts w:ascii="宋体" w:eastAsia="宋体"/>
                <w:szCs w:val="21"/>
                <w:lang w:bidi="en-US"/>
              </w:rPr>
            </w:pPr>
            <w:r>
              <w:rPr>
                <w:rFonts w:ascii="宋体" w:eastAsia="宋体"/>
                <w:szCs w:val="21"/>
                <w:lang w:bidi="en-US"/>
              </w:rPr>
              <w:t>服务监控功能</w:t>
            </w:r>
          </w:p>
        </w:tc>
        <w:tc>
          <w:tcPr>
            <w:tcW w:w="2751" w:type="dxa"/>
            <w:tcBorders>
              <w:top w:val="single" w:sz="4" w:space="0" w:color="auto"/>
              <w:left w:val="single" w:sz="4" w:space="0" w:color="auto"/>
              <w:right w:val="single" w:sz="4" w:space="0" w:color="auto"/>
            </w:tcBorders>
            <w:vAlign w:val="center"/>
          </w:tcPr>
          <w:p>
            <w:pPr>
              <w:pStyle w:val="363"/>
              <w:spacing w:line="560" w:lineRule="exact"/>
              <w:ind w:firstLineChars="200" w:firstLine="480"/>
              <w:rPr>
                <w:rFonts w:ascii="宋体" w:eastAsia="宋体"/>
                <w:szCs w:val="21"/>
                <w:lang w:bidi="en-US"/>
              </w:rPr>
            </w:pPr>
            <w:r>
              <w:rPr>
                <w:rFonts w:ascii="宋体" w:eastAsia="宋体"/>
                <w:szCs w:val="21"/>
                <w:lang w:bidi="en-US"/>
              </w:rPr>
              <w:t>在海关端允许通过查询页面查看关键服务的运行状态。存在异常时页面及时提醒。</w:t>
            </w:r>
          </w:p>
        </w:tc>
        <w:tc>
          <w:tcPr>
            <w:tcW w:w="1382" w:type="dxa"/>
            <w:tcBorders>
              <w:top w:val="single" w:sz="4" w:space="0" w:color="auto"/>
              <w:left w:val="single" w:sz="4" w:space="0" w:color="auto"/>
              <w:right w:val="single" w:sz="4" w:space="0" w:color="auto"/>
            </w:tcBorders>
            <w:vAlign w:val="center"/>
          </w:tcPr>
          <w:p>
            <w:pPr>
              <w:pStyle w:val="209"/>
              <w:spacing w:line="560" w:lineRule="exact"/>
              <w:ind w:firstLine="0"/>
              <w:jc w:val="left"/>
              <w:rPr>
                <w:rFonts w:ascii="宋体" w:eastAsia="宋体"/>
                <w:lang w:bidi="en-US"/>
              </w:rPr>
            </w:pPr>
          </w:p>
        </w:tc>
        <w:tc>
          <w:tcPr>
            <w:tcW w:w="1266" w:type="dxa"/>
            <w:vAlign w:val="center"/>
          </w:tcPr>
          <w:p>
            <w:pPr>
              <w:pStyle w:val="209"/>
              <w:spacing w:line="560" w:lineRule="exact"/>
              <w:ind w:firstLine="0"/>
              <w:jc w:val="left"/>
              <w:rPr>
                <w:rFonts w:ascii="宋体" w:eastAsia="宋体"/>
                <w:lang w:bidi="en-US"/>
              </w:rPr>
            </w:pPr>
          </w:p>
        </w:tc>
      </w:tr>
    </w:tbl>
    <w:p>
      <w:pPr>
        <w:pStyle w:val="17"/>
        <w:spacing w:line="560" w:lineRule="exact"/>
        <w:ind w:firstLine="0"/>
      </w:pPr>
      <w:r>
        <w:rPr>
          <w:rFonts w:ascii="宋体" w:eastAsia="宋体" w:cs="宋体" w:hint="eastAsia"/>
        </w:rPr>
        <w:br w:type="page"/>
      </w:r>
    </w:p>
    <w:p>
      <w:pPr>
        <w:pStyle w:val="18"/>
        <w:numPr>
          <w:ilvl w:val="0"/>
          <w:numId w:val="1"/>
        </w:numPr>
        <w:spacing w:line="560" w:lineRule="exact"/>
        <w:rPr>
          <w:rFonts w:ascii="宋体" w:eastAsia="宋体" w:cs="宋体" w:hint="eastAsia"/>
        </w:rPr>
      </w:pPr>
      <w:bookmarkStart w:id="4" w:name="指标明细_index_Required_goodsId"/>
      <w:bookmarkStart w:id="5" w:name="服务要求"/>
      <w:bookmarkEnd w:id="4"/>
      <w:r>
        <w:rPr>
          <w:rFonts w:ascii="宋体" w:eastAsia="宋体" w:cs="宋体" w:hint="eastAsia"/>
        </w:rPr>
        <w:t>服务要求</w:t>
      </w:r>
      <w:bookmarkEnd w:id="5"/>
    </w:p>
    <w:p>
      <w:pPr>
        <w:pStyle w:val="17"/>
        <w:spacing w:line="560" w:lineRule="exact"/>
        <w:rPr>
          <w:rFonts w:ascii="宋体" w:eastAsia="宋体"/>
        </w:rPr>
      </w:pPr>
      <w:r>
        <w:rPr>
          <w:rFonts w:ascii="宋体" w:eastAsia="宋体" w:hint="eastAsia"/>
        </w:rPr>
        <w:t>①★代表实质性指标，不满足该指标项将导致投标被拒绝；加 “▲”标记表示为重要指标项，无标识则表示一般指标项，如不满足将影响评分。</w:t>
      </w:r>
    </w:p>
    <w:p>
      <w:pPr>
        <w:pStyle w:val="17"/>
        <w:spacing w:line="560" w:lineRule="exact"/>
        <w:ind w:firstLine="482"/>
        <w:rPr>
          <w:rFonts w:ascii="宋体" w:eastAsia="宋体" w:cs="宋体"/>
        </w:rPr>
      </w:pPr>
      <w:r>
        <w:rPr>
          <w:rFonts w:ascii="宋体" w:eastAsia="宋体" w:hint="eastAsia"/>
        </w:rPr>
        <w:t>②</w:t>
      </w:r>
      <w:r>
        <w:rPr>
          <w:rFonts w:ascii="宋体" w:eastAsia="宋体" w:cs="宋体" w:hint="eastAsia"/>
        </w:rPr>
        <w:t>材料要求投标人</w:t>
      </w:r>
      <w:r>
        <w:rPr>
          <w:rFonts w:ascii="宋体" w:eastAsia="宋体" w:cs="宋体"/>
        </w:rPr>
        <w:t>必须逐项填写响应情况和偏离情况，通过附件进行响应的需要在表格响应情况栏列明。填写不符合要求将影响评分</w:t>
      </w:r>
      <w:r>
        <w:rPr>
          <w:rFonts w:ascii="宋体" w:eastAsia="宋体" w:cs="宋体" w:hint="eastAsia"/>
        </w:rPr>
        <w:t>。</w:t>
      </w:r>
    </w:p>
    <w:tbl>
      <w:tblPr>
        <w:jc w:val="left"/>
        <w:tblW w:w="8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9"/>
        <w:gridCol w:w="69"/>
        <w:gridCol w:w="983"/>
        <w:gridCol w:w="1006"/>
        <w:gridCol w:w="2889"/>
        <w:gridCol w:w="1407"/>
        <w:gridCol w:w="1407"/>
      </w:tblGrid>
      <w:tr>
        <w:trPr>
          <w:trHeight w:val="90"/>
        </w:trPr>
        <w:tc>
          <w:tcPr>
            <w:tcW w:w="759" w:type="dxa"/>
            <w:shd w:val="clear" w:color="auto" w:fill="BEBEBE"/>
            <w:noWrap/>
          </w:tcPr>
          <w:p>
            <w:pPr>
              <w:pStyle w:val="17"/>
              <w:spacing w:line="560" w:lineRule="exact"/>
              <w:ind w:firstLine="0"/>
              <w:jc w:val="center"/>
              <w:rPr>
                <w:rFonts w:ascii="宋体" w:eastAsia="宋体" w:cs="宋体"/>
                <w:b/>
              </w:rPr>
            </w:pPr>
            <w:r>
              <w:rPr>
                <w:rFonts w:ascii="宋体" w:eastAsia="宋体" w:cs="宋体" w:hint="eastAsia"/>
                <w:b/>
              </w:rPr>
              <w:t>序号</w:t>
            </w:r>
          </w:p>
        </w:tc>
        <w:tc>
          <w:tcPr>
            <w:tcW w:w="1051" w:type="dxa"/>
            <w:gridSpan w:val="2"/>
            <w:shd w:val="clear" w:color="auto" w:fill="BEBEBE"/>
            <w:noWrap/>
          </w:tcPr>
          <w:p>
            <w:pPr>
              <w:pStyle w:val="17"/>
              <w:spacing w:line="560" w:lineRule="exact"/>
              <w:ind w:firstLine="0"/>
              <w:jc w:val="center"/>
              <w:rPr>
                <w:rFonts w:ascii="宋体" w:eastAsia="宋体" w:cs="宋体"/>
                <w:b/>
              </w:rPr>
            </w:pPr>
            <w:r>
              <w:rPr>
                <w:rFonts w:ascii="宋体" w:eastAsia="宋体" w:cs="宋体" w:hint="eastAsia"/>
                <w:b/>
              </w:rPr>
              <w:t>内容</w:t>
            </w:r>
          </w:p>
        </w:tc>
        <w:tc>
          <w:tcPr>
            <w:tcW w:w="1006" w:type="dxa"/>
            <w:shd w:val="clear" w:color="auto" w:fill="BEBEBE"/>
            <w:noWrap/>
          </w:tcPr>
          <w:p>
            <w:pPr>
              <w:pStyle w:val="17"/>
              <w:spacing w:line="560" w:lineRule="exact"/>
              <w:ind w:firstLine="0"/>
              <w:jc w:val="center"/>
              <w:rPr>
                <w:rFonts w:ascii="宋体" w:eastAsia="宋体" w:cs="宋体"/>
                <w:b/>
              </w:rPr>
            </w:pPr>
            <w:r>
              <w:rPr>
                <w:rFonts w:ascii="宋体" w:eastAsia="宋体" w:cs="宋体" w:hint="eastAsia"/>
                <w:b/>
              </w:rPr>
              <w:t>重要性</w:t>
            </w:r>
          </w:p>
        </w:tc>
        <w:tc>
          <w:tcPr>
            <w:tcW w:w="2889" w:type="dxa"/>
            <w:shd w:val="clear" w:color="auto" w:fill="BEBEBE"/>
            <w:noWrap/>
          </w:tcPr>
          <w:p>
            <w:pPr>
              <w:pStyle w:val="17"/>
              <w:spacing w:line="560" w:lineRule="exact"/>
              <w:ind w:firstLine="0"/>
              <w:jc w:val="center"/>
              <w:rPr>
                <w:rFonts w:ascii="宋体" w:eastAsia="宋体" w:cs="宋体"/>
                <w:b/>
              </w:rPr>
            </w:pPr>
            <w:bookmarkStart w:id="6" w:name="服务要求_Title_服务要求标准_Required_Table"/>
            <w:r>
              <w:rPr>
                <w:rFonts w:ascii="宋体" w:eastAsia="宋体" w:cs="宋体" w:hint="eastAsia"/>
                <w:b/>
              </w:rPr>
              <w:t>服务要求标准</w:t>
            </w:r>
            <w:bookmarkEnd w:id="6"/>
          </w:p>
        </w:tc>
        <w:tc>
          <w:tcPr>
            <w:tcW w:w="1407" w:type="dxa"/>
            <w:shd w:val="clear" w:color="auto" w:fill="BEBEBE"/>
            <w:noWrap/>
          </w:tcPr>
          <w:p>
            <w:pPr>
              <w:pStyle w:val="17"/>
              <w:spacing w:line="560" w:lineRule="exact"/>
              <w:ind w:firstLine="0"/>
              <w:jc w:val="center"/>
              <w:rPr>
                <w:rFonts w:ascii="宋体" w:eastAsia="宋体" w:cs="宋体"/>
                <w:b/>
              </w:rPr>
            </w:pPr>
            <w:r>
              <w:rPr>
                <w:rFonts w:ascii="宋体" w:eastAsia="宋体" w:cs="宋体"/>
                <w:b/>
              </w:rPr>
              <w:t>响应情况</w:t>
            </w:r>
          </w:p>
        </w:tc>
        <w:tc>
          <w:tcPr>
            <w:tcW w:w="1407" w:type="dxa"/>
            <w:shd w:val="clear" w:color="auto" w:fill="BEBEBE"/>
            <w:noWrap/>
          </w:tcPr>
          <w:p>
            <w:pPr>
              <w:pStyle w:val="17"/>
              <w:spacing w:line="560" w:lineRule="exact"/>
              <w:ind w:firstLine="0"/>
              <w:jc w:val="center"/>
              <w:rPr>
                <w:rFonts w:ascii="宋体" w:eastAsia="宋体" w:cs="宋体"/>
                <w:b/>
              </w:rPr>
            </w:pPr>
            <w:r>
              <w:rPr>
                <w:rFonts w:ascii="宋体" w:eastAsia="宋体" w:cs="宋体"/>
                <w:b/>
              </w:rPr>
              <w:t>偏离情况</w:t>
            </w:r>
          </w:p>
        </w:tc>
      </w:tr>
      <w:tr>
        <w:trPr>
          <w:trHeight w:val="1134"/>
        </w:trPr>
        <w:tc>
          <w:tcPr>
            <w:tcW w:w="828" w:type="dxa"/>
            <w:gridSpan w:val="2"/>
            <w:noWrap/>
            <w:vAlign w:val="center"/>
          </w:tcPr>
          <w:p>
            <w:pPr>
              <w:pStyle w:val="17"/>
              <w:numPr>
                <w:ilvl w:val="0"/>
                <w:numId w:val="2"/>
              </w:numPr>
              <w:spacing w:line="560" w:lineRule="exact"/>
              <w:ind w:left="0" w:firstLine="0"/>
              <w:jc w:val="center"/>
              <w:rPr>
                <w:rFonts w:ascii="宋体" w:eastAsia="宋体" w:cs="宋体"/>
              </w:rPr>
            </w:pPr>
          </w:p>
        </w:tc>
        <w:tc>
          <w:tcPr>
            <w:tcW w:w="983"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rPr>
              <w:t>售后服务</w:t>
            </w:r>
          </w:p>
        </w:tc>
        <w:tc>
          <w:tcPr>
            <w:tcW w:w="1006"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p>
        </w:tc>
        <w:tc>
          <w:tcPr>
            <w:tcW w:w="2889" w:type="dxa"/>
            <w:tcBorders>
              <w:top w:val="single" w:sz="4" w:space="0" w:color="auto"/>
              <w:left w:val="single" w:sz="4" w:space="0" w:color="auto"/>
              <w:right w:val="single" w:sz="4" w:space="0" w:color="auto"/>
            </w:tcBorders>
            <w:noWrap/>
          </w:tcPr>
          <w:p>
            <w:pPr>
              <w:pStyle w:val="17"/>
              <w:spacing w:line="560" w:lineRule="exact"/>
              <w:ind w:firstLine="0"/>
              <w:rPr>
                <w:rFonts w:ascii="宋体" w:eastAsia="宋体"/>
                <w:lang w:bidi="en-US"/>
              </w:rPr>
            </w:pPr>
            <w:r>
              <w:rPr>
                <w:rFonts w:ascii="宋体" w:eastAsia="宋体" w:hint="eastAsia"/>
                <w:lang w:bidi="en-US"/>
              </w:rPr>
              <w:t>本项目的免费质保期自系统验收之日起1年。</w:t>
            </w:r>
          </w:p>
        </w:tc>
        <w:tc>
          <w:tcPr>
            <w:tcW w:w="1407" w:type="dxa"/>
            <w:tcBorders>
              <w:top w:val="single" w:sz="4" w:space="0" w:color="auto"/>
              <w:left w:val="single" w:sz="4" w:space="0" w:color="auto"/>
              <w:bottom w:val="single" w:sz="4" w:space="0" w:color="auto"/>
              <w:right w:val="single" w:sz="4" w:space="0" w:color="auto"/>
            </w:tcBorders>
          </w:tcPr>
          <w:p>
            <w:pPr>
              <w:pStyle w:val="17"/>
              <w:spacing w:line="560" w:lineRule="exact"/>
              <w:ind w:firstLine="0"/>
              <w:rPr>
                <w:rFonts w:ascii="宋体" w:eastAsia="宋体" w:cs="宋体"/>
              </w:rPr>
            </w:pPr>
          </w:p>
        </w:tc>
        <w:tc>
          <w:tcPr>
            <w:tcW w:w="1407" w:type="dxa"/>
            <w:noWrap/>
            <w:vAlign w:val="center"/>
          </w:tcPr>
          <w:p>
            <w:pPr>
              <w:pStyle w:val="17"/>
              <w:spacing w:line="560" w:lineRule="exact"/>
              <w:ind w:firstLine="0"/>
              <w:rPr>
                <w:rFonts w:ascii="宋体" w:eastAsia="宋体" w:cs="宋体"/>
              </w:rPr>
            </w:pPr>
          </w:p>
        </w:tc>
      </w:tr>
      <w:tr>
        <w:trPr>
          <w:trHeight w:val="1134"/>
        </w:trPr>
        <w:tc>
          <w:tcPr>
            <w:tcW w:w="828" w:type="dxa"/>
            <w:gridSpan w:val="2"/>
            <w:noWrap/>
            <w:vAlign w:val="center"/>
          </w:tcPr>
          <w:p>
            <w:pPr>
              <w:pStyle w:val="17"/>
              <w:numPr>
                <w:ilvl w:val="0"/>
                <w:numId w:val="2"/>
              </w:numPr>
              <w:spacing w:line="560" w:lineRule="exact"/>
              <w:ind w:left="0" w:firstLine="0"/>
              <w:jc w:val="center"/>
              <w:rPr>
                <w:rFonts w:ascii="宋体" w:eastAsia="宋体" w:cs="宋体"/>
              </w:rPr>
            </w:pPr>
          </w:p>
        </w:tc>
        <w:tc>
          <w:tcPr>
            <w:tcW w:w="983"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rPr>
              <w:t>交付期限</w:t>
            </w:r>
          </w:p>
        </w:tc>
        <w:tc>
          <w:tcPr>
            <w:tcW w:w="1006"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hint="eastAsia"/>
              </w:rPr>
              <w:t>▲</w:t>
            </w:r>
          </w:p>
        </w:tc>
        <w:tc>
          <w:tcPr>
            <w:tcW w:w="2889" w:type="dxa"/>
            <w:tcBorders>
              <w:top w:val="single" w:sz="4" w:space="0" w:color="auto"/>
              <w:left w:val="single" w:sz="4" w:space="0" w:color="auto"/>
              <w:right w:val="single" w:sz="4" w:space="0" w:color="auto"/>
            </w:tcBorders>
            <w:noWrap/>
          </w:tcPr>
          <w:p>
            <w:pPr>
              <w:pStyle w:val="17"/>
              <w:spacing w:line="560" w:lineRule="exact"/>
              <w:ind w:firstLine="0"/>
              <w:rPr>
                <w:rFonts w:ascii="宋体" w:eastAsia="宋体"/>
                <w:lang w:bidi="en-US"/>
              </w:rPr>
            </w:pPr>
            <w:r>
              <w:rPr>
                <w:rFonts w:ascii="宋体" w:eastAsia="宋体" w:hint="eastAsia"/>
                <w:lang w:bidi="en-US"/>
              </w:rPr>
              <w:t>自合同签订之日起30天（含）内完成开发并交付。</w:t>
            </w:r>
          </w:p>
        </w:tc>
        <w:tc>
          <w:tcPr>
            <w:tcW w:w="1407" w:type="dxa"/>
            <w:tcBorders>
              <w:top w:val="single" w:sz="4" w:space="0" w:color="auto"/>
              <w:left w:val="single" w:sz="4" w:space="0" w:color="auto"/>
              <w:bottom w:val="single" w:sz="4" w:space="0" w:color="auto"/>
              <w:right w:val="single" w:sz="4" w:space="0" w:color="auto"/>
            </w:tcBorders>
          </w:tcPr>
          <w:p>
            <w:pPr>
              <w:pStyle w:val="17"/>
              <w:spacing w:line="560" w:lineRule="exact"/>
              <w:ind w:firstLine="0"/>
              <w:rPr>
                <w:rFonts w:ascii="宋体" w:eastAsia="宋体" w:cs="宋体"/>
              </w:rPr>
            </w:pPr>
          </w:p>
        </w:tc>
        <w:tc>
          <w:tcPr>
            <w:tcW w:w="1407" w:type="dxa"/>
            <w:noWrap/>
            <w:vAlign w:val="center"/>
          </w:tcPr>
          <w:p>
            <w:pPr>
              <w:pStyle w:val="17"/>
              <w:spacing w:line="560" w:lineRule="exact"/>
              <w:ind w:firstLine="0"/>
              <w:rPr>
                <w:rFonts w:ascii="宋体" w:eastAsia="宋体" w:cs="宋体"/>
              </w:rPr>
            </w:pPr>
          </w:p>
        </w:tc>
      </w:tr>
      <w:tr>
        <w:trPr>
          <w:trHeight w:val="1134"/>
        </w:trPr>
        <w:tc>
          <w:tcPr>
            <w:tcW w:w="828" w:type="dxa"/>
            <w:gridSpan w:val="2"/>
            <w:noWrap/>
            <w:vAlign w:val="center"/>
          </w:tcPr>
          <w:p>
            <w:pPr>
              <w:pStyle w:val="17"/>
              <w:numPr>
                <w:ilvl w:val="0"/>
                <w:numId w:val="2"/>
              </w:numPr>
              <w:spacing w:line="560" w:lineRule="exact"/>
              <w:ind w:left="0" w:firstLine="0"/>
              <w:jc w:val="center"/>
              <w:rPr>
                <w:rFonts w:ascii="宋体" w:eastAsia="宋体" w:cs="宋体"/>
              </w:rPr>
            </w:pPr>
          </w:p>
        </w:tc>
        <w:tc>
          <w:tcPr>
            <w:tcW w:w="983"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rPr>
              <w:t>驻场人员投入要求</w:t>
            </w:r>
          </w:p>
        </w:tc>
        <w:tc>
          <w:tcPr>
            <w:tcW w:w="1006"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hint="eastAsia"/>
              </w:rPr>
              <w:t>▲</w:t>
            </w:r>
          </w:p>
        </w:tc>
        <w:tc>
          <w:tcPr>
            <w:tcW w:w="2889" w:type="dxa"/>
            <w:tcBorders>
              <w:top w:val="single" w:sz="4" w:space="0" w:color="auto"/>
              <w:left w:val="single" w:sz="4" w:space="0" w:color="auto"/>
              <w:right w:val="single" w:sz="4" w:space="0" w:color="auto"/>
            </w:tcBorders>
            <w:noWrap/>
          </w:tcPr>
          <w:p>
            <w:pPr>
              <w:pStyle w:val="17"/>
              <w:spacing w:line="560" w:lineRule="exact"/>
              <w:ind w:firstLine="0"/>
              <w:rPr>
                <w:rFonts w:ascii="宋体" w:eastAsia="宋体"/>
                <w:lang w:bidi="en-US"/>
              </w:rPr>
            </w:pPr>
            <w:r>
              <w:rPr>
                <w:rFonts w:ascii="宋体" w:eastAsia="宋体" w:hint="eastAsia"/>
                <w:lang w:bidi="en-US"/>
              </w:rPr>
              <w:t>承诺参与项目驻场开发及测试人员数量。</w:t>
            </w:r>
          </w:p>
        </w:tc>
        <w:tc>
          <w:tcPr>
            <w:tcW w:w="1407" w:type="dxa"/>
            <w:tcBorders>
              <w:top w:val="single" w:sz="4" w:space="0" w:color="auto"/>
              <w:left w:val="single" w:sz="4" w:space="0" w:color="auto"/>
              <w:bottom w:val="single" w:sz="4" w:space="0" w:color="auto"/>
              <w:right w:val="single" w:sz="4" w:space="0" w:color="auto"/>
            </w:tcBorders>
          </w:tcPr>
          <w:p>
            <w:pPr>
              <w:pStyle w:val="17"/>
              <w:spacing w:line="560" w:lineRule="exact"/>
              <w:ind w:firstLine="0"/>
              <w:rPr>
                <w:rFonts w:ascii="宋体" w:eastAsia="宋体" w:cs="宋体"/>
              </w:rPr>
            </w:pPr>
          </w:p>
        </w:tc>
        <w:tc>
          <w:tcPr>
            <w:tcW w:w="1407" w:type="dxa"/>
            <w:noWrap/>
            <w:vAlign w:val="center"/>
          </w:tcPr>
          <w:p>
            <w:pPr>
              <w:pStyle w:val="17"/>
              <w:spacing w:line="560" w:lineRule="exact"/>
              <w:ind w:firstLine="0"/>
              <w:rPr>
                <w:rFonts w:ascii="宋体" w:eastAsia="宋体" w:cs="宋体"/>
              </w:rPr>
            </w:pPr>
          </w:p>
        </w:tc>
      </w:tr>
      <w:tr>
        <w:trPr>
          <w:trHeight w:val="1134"/>
        </w:trPr>
        <w:tc>
          <w:tcPr>
            <w:tcW w:w="828" w:type="dxa"/>
            <w:gridSpan w:val="2"/>
            <w:noWrap/>
            <w:vAlign w:val="center"/>
          </w:tcPr>
          <w:p>
            <w:pPr>
              <w:pStyle w:val="17"/>
              <w:numPr>
                <w:ilvl w:val="0"/>
                <w:numId w:val="2"/>
              </w:numPr>
              <w:spacing w:line="560" w:lineRule="exact"/>
              <w:ind w:left="0" w:firstLine="0"/>
              <w:jc w:val="center"/>
              <w:rPr>
                <w:rFonts w:ascii="宋体" w:eastAsia="宋体" w:cs="宋体"/>
              </w:rPr>
            </w:pPr>
          </w:p>
        </w:tc>
        <w:tc>
          <w:tcPr>
            <w:tcW w:w="983"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rPr>
              <w:t>工作时间服务响应</w:t>
            </w:r>
          </w:p>
        </w:tc>
        <w:tc>
          <w:tcPr>
            <w:tcW w:w="1006"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rPr>
            </w:pPr>
            <w:r>
              <w:rPr>
                <w:rFonts w:ascii="宋体" w:eastAsia="宋体" w:hint="eastAsia"/>
              </w:rPr>
              <w:t>▲</w:t>
            </w:r>
          </w:p>
        </w:tc>
        <w:tc>
          <w:tcPr>
            <w:tcW w:w="2889" w:type="dxa"/>
            <w:tcBorders>
              <w:top w:val="single" w:sz="4" w:space="0" w:color="auto"/>
              <w:left w:val="single" w:sz="4" w:space="0" w:color="auto"/>
              <w:right w:val="single" w:sz="4" w:space="0" w:color="auto"/>
            </w:tcBorders>
            <w:noWrap/>
          </w:tcPr>
          <w:p>
            <w:pPr>
              <w:pStyle w:val="17"/>
              <w:spacing w:line="560" w:lineRule="exact"/>
              <w:ind w:left="0" w:firstLine="0"/>
              <w:rPr>
                <w:rFonts w:ascii="宋体" w:eastAsia="宋体"/>
                <w:lang w:bidi="en-US"/>
              </w:rPr>
            </w:pPr>
            <w:r>
              <w:rPr>
                <w:rFonts w:ascii="宋体" w:eastAsia="宋体"/>
                <w:lang w:bidi="en-US"/>
              </w:rPr>
              <w:t>质保期内</w:t>
            </w:r>
            <w:r>
              <w:rPr>
                <w:rFonts w:ascii="宋体" w:eastAsia="宋体" w:hint="eastAsia"/>
                <w:lang w:bidi="en-US"/>
              </w:rPr>
              <w:t>工作时间提供</w:t>
            </w:r>
            <w:r>
              <w:rPr>
                <w:rFonts w:ascii="宋体" w:eastAsia="宋体"/>
                <w:lang w:bidi="en-US"/>
              </w:rPr>
              <w:t>驻场</w:t>
            </w:r>
            <w:r>
              <w:rPr>
                <w:rFonts w:ascii="宋体" w:eastAsia="宋体" w:hint="eastAsia"/>
                <w:lang w:bidi="en-US"/>
              </w:rPr>
              <w:t>即时响应服务（服务类别包括软件开发、测试、运维、技术支持等）</w:t>
            </w:r>
          </w:p>
        </w:tc>
        <w:tc>
          <w:tcPr>
            <w:tcW w:w="1407" w:type="dxa"/>
            <w:tcBorders>
              <w:top w:val="single" w:sz="4" w:space="0" w:color="auto"/>
              <w:left w:val="single" w:sz="4" w:space="0" w:color="auto"/>
              <w:bottom w:val="single" w:sz="4" w:space="0" w:color="auto"/>
              <w:right w:val="single" w:sz="4" w:space="0" w:color="auto"/>
            </w:tcBorders>
          </w:tcPr>
          <w:p>
            <w:pPr>
              <w:pStyle w:val="17"/>
              <w:spacing w:line="560" w:lineRule="exact"/>
              <w:ind w:firstLine="0"/>
              <w:rPr>
                <w:rFonts w:ascii="宋体" w:eastAsia="宋体" w:cs="宋体"/>
              </w:rPr>
            </w:pPr>
          </w:p>
        </w:tc>
        <w:tc>
          <w:tcPr>
            <w:tcW w:w="1407" w:type="dxa"/>
            <w:noWrap/>
            <w:vAlign w:val="center"/>
          </w:tcPr>
          <w:p>
            <w:pPr>
              <w:pStyle w:val="17"/>
              <w:spacing w:line="560" w:lineRule="exact"/>
              <w:ind w:firstLine="0"/>
              <w:rPr>
                <w:rFonts w:ascii="宋体" w:eastAsia="宋体" w:cs="宋体"/>
              </w:rPr>
            </w:pPr>
          </w:p>
        </w:tc>
      </w:tr>
      <w:tr>
        <w:trPr>
          <w:trHeight w:val="1134"/>
        </w:trPr>
        <w:tc>
          <w:tcPr>
            <w:tcW w:w="828" w:type="dxa"/>
            <w:gridSpan w:val="2"/>
            <w:noWrap/>
            <w:vAlign w:val="center"/>
          </w:tcPr>
          <w:p>
            <w:pPr>
              <w:pStyle w:val="17"/>
              <w:numPr>
                <w:ilvl w:val="0"/>
                <w:numId w:val="2"/>
              </w:numPr>
              <w:spacing w:line="560" w:lineRule="exact"/>
              <w:ind w:left="0" w:firstLine="0"/>
              <w:jc w:val="center"/>
              <w:rPr>
                <w:rFonts w:ascii="宋体" w:eastAsia="宋体" w:cs="宋体"/>
              </w:rPr>
            </w:pPr>
          </w:p>
        </w:tc>
        <w:tc>
          <w:tcPr>
            <w:tcW w:w="983"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rPr>
              <w:t>非工作时间服务响应</w:t>
            </w:r>
          </w:p>
        </w:tc>
        <w:tc>
          <w:tcPr>
            <w:tcW w:w="1006"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rPr>
            </w:pPr>
            <w:r>
              <w:rPr>
                <w:rFonts w:ascii="宋体" w:eastAsia="宋体" w:hint="eastAsia"/>
              </w:rPr>
              <w:t>▲</w:t>
            </w:r>
          </w:p>
        </w:tc>
        <w:tc>
          <w:tcPr>
            <w:tcW w:w="2889" w:type="dxa"/>
            <w:tcBorders>
              <w:top w:val="single" w:sz="4" w:space="0" w:color="auto"/>
              <w:left w:val="single" w:sz="4" w:space="0" w:color="auto"/>
              <w:right w:val="single" w:sz="4" w:space="0" w:color="auto"/>
            </w:tcBorders>
            <w:noWrap/>
          </w:tcPr>
          <w:p>
            <w:pPr>
              <w:pStyle w:val="17"/>
              <w:spacing w:line="560" w:lineRule="exact"/>
              <w:ind w:firstLine="0"/>
              <w:rPr>
                <w:rFonts w:ascii="宋体" w:eastAsia="宋体"/>
                <w:lang w:bidi="en-US"/>
              </w:rPr>
            </w:pPr>
            <w:r>
              <w:rPr>
                <w:rFonts w:ascii="宋体" w:eastAsia="宋体" w:hint="eastAsia"/>
                <w:lang w:bidi="en-US"/>
              </w:rPr>
              <w:t>非工作时间</w:t>
            </w:r>
            <w:r>
              <w:rPr>
                <w:rFonts w:ascii="宋体" w:eastAsia="宋体"/>
                <w:lang w:bidi="en-US"/>
              </w:rPr>
              <w:t>提供</w:t>
            </w:r>
            <w:r>
              <w:rPr>
                <w:rFonts w:ascii="宋体" w:eastAsia="宋体" w:hint="eastAsia"/>
                <w:lang w:bidi="en-US"/>
              </w:rPr>
              <w:t>电话、邮件、远程支持</w:t>
            </w:r>
            <w:r>
              <w:rPr>
                <w:rFonts w:ascii="宋体" w:eastAsia="宋体"/>
                <w:lang w:bidi="en-US"/>
              </w:rPr>
              <w:t>等</w:t>
            </w:r>
            <w:r>
              <w:rPr>
                <w:rFonts w:ascii="宋体" w:eastAsia="宋体" w:hint="eastAsia"/>
                <w:lang w:bidi="en-US"/>
              </w:rPr>
              <w:t>服务。</w:t>
            </w:r>
          </w:p>
        </w:tc>
        <w:tc>
          <w:tcPr>
            <w:tcW w:w="1407" w:type="dxa"/>
            <w:tcBorders>
              <w:top w:val="single" w:sz="4" w:space="0" w:color="auto"/>
              <w:left w:val="single" w:sz="4" w:space="0" w:color="auto"/>
              <w:bottom w:val="single" w:sz="4" w:space="0" w:color="auto"/>
              <w:right w:val="single" w:sz="4" w:space="0" w:color="auto"/>
            </w:tcBorders>
          </w:tcPr>
          <w:p>
            <w:pPr>
              <w:pStyle w:val="17"/>
              <w:spacing w:line="560" w:lineRule="exact"/>
              <w:ind w:firstLine="0"/>
              <w:rPr>
                <w:rFonts w:ascii="宋体" w:eastAsia="宋体" w:cs="宋体"/>
              </w:rPr>
            </w:pPr>
          </w:p>
        </w:tc>
        <w:tc>
          <w:tcPr>
            <w:tcW w:w="1407" w:type="dxa"/>
            <w:noWrap/>
            <w:vAlign w:val="center"/>
          </w:tcPr>
          <w:p>
            <w:pPr>
              <w:pStyle w:val="17"/>
              <w:spacing w:line="560" w:lineRule="exact"/>
              <w:ind w:firstLine="0"/>
              <w:rPr>
                <w:rFonts w:ascii="宋体" w:eastAsia="宋体" w:cs="宋体"/>
              </w:rPr>
            </w:pPr>
          </w:p>
        </w:tc>
      </w:tr>
      <w:tr>
        <w:trPr>
          <w:trHeight w:val="1134"/>
        </w:trPr>
        <w:tc>
          <w:tcPr>
            <w:tcW w:w="828" w:type="dxa"/>
            <w:gridSpan w:val="2"/>
            <w:noWrap/>
            <w:vAlign w:val="center"/>
          </w:tcPr>
          <w:p>
            <w:pPr>
              <w:pStyle w:val="17"/>
              <w:numPr>
                <w:ilvl w:val="0"/>
                <w:numId w:val="2"/>
              </w:numPr>
              <w:spacing w:line="560" w:lineRule="exact"/>
              <w:ind w:left="0" w:firstLine="0"/>
              <w:jc w:val="center"/>
              <w:rPr>
                <w:rFonts w:ascii="宋体" w:eastAsia="宋体" w:cs="宋体"/>
              </w:rPr>
            </w:pPr>
          </w:p>
        </w:tc>
        <w:tc>
          <w:tcPr>
            <w:tcW w:w="983"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rPr>
              <w:t>故障处理响应</w:t>
            </w:r>
          </w:p>
        </w:tc>
        <w:tc>
          <w:tcPr>
            <w:tcW w:w="1006"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rPr>
            </w:pPr>
            <w:r>
              <w:rPr>
                <w:rFonts w:ascii="宋体" w:eastAsia="宋体" w:hint="eastAsia"/>
              </w:rPr>
              <w:t>▲</w:t>
            </w:r>
          </w:p>
        </w:tc>
        <w:tc>
          <w:tcPr>
            <w:tcW w:w="2889" w:type="dxa"/>
            <w:tcBorders>
              <w:top w:val="single" w:sz="4" w:space="0" w:color="auto"/>
              <w:left w:val="single" w:sz="4" w:space="0" w:color="auto"/>
              <w:right w:val="single" w:sz="4" w:space="0" w:color="auto"/>
            </w:tcBorders>
            <w:noWrap/>
          </w:tcPr>
          <w:p>
            <w:pPr>
              <w:pStyle w:val="17"/>
              <w:spacing w:line="560" w:lineRule="exact"/>
              <w:ind w:firstLine="0"/>
              <w:rPr>
                <w:rFonts w:ascii="宋体" w:eastAsia="宋体"/>
                <w:lang w:bidi="en-US"/>
              </w:rPr>
            </w:pPr>
            <w:r>
              <w:rPr>
                <w:rFonts w:ascii="宋体" w:eastAsia="宋体" w:hint="eastAsia"/>
                <w:lang w:bidi="en-US"/>
              </w:rPr>
              <w:t>系统出现故障提供现场技术支持，10分钟内电话响应、2小时内提供现场服务和故障响应。</w:t>
            </w:r>
          </w:p>
        </w:tc>
        <w:tc>
          <w:tcPr>
            <w:tcW w:w="1407" w:type="dxa"/>
            <w:tcBorders>
              <w:top w:val="single" w:sz="4" w:space="0" w:color="auto"/>
              <w:left w:val="single" w:sz="4" w:space="0" w:color="auto"/>
              <w:bottom w:val="single" w:sz="4" w:space="0" w:color="auto"/>
              <w:right w:val="single" w:sz="4" w:space="0" w:color="auto"/>
            </w:tcBorders>
          </w:tcPr>
          <w:p>
            <w:pPr>
              <w:pStyle w:val="17"/>
              <w:spacing w:line="560" w:lineRule="exact"/>
              <w:ind w:firstLine="0"/>
              <w:rPr>
                <w:rFonts w:ascii="宋体" w:eastAsia="宋体" w:cs="宋体"/>
              </w:rPr>
            </w:pPr>
          </w:p>
        </w:tc>
        <w:tc>
          <w:tcPr>
            <w:tcW w:w="1407" w:type="dxa"/>
            <w:noWrap/>
            <w:vAlign w:val="center"/>
          </w:tcPr>
          <w:p>
            <w:pPr>
              <w:pStyle w:val="17"/>
              <w:spacing w:line="560" w:lineRule="exact"/>
              <w:ind w:firstLine="0"/>
              <w:rPr>
                <w:rFonts w:ascii="宋体" w:eastAsia="宋体" w:cs="宋体"/>
              </w:rPr>
            </w:pPr>
          </w:p>
        </w:tc>
      </w:tr>
      <w:tr>
        <w:trPr>
          <w:trHeight w:val="1134"/>
        </w:trPr>
        <w:tc>
          <w:tcPr>
            <w:tcW w:w="828" w:type="dxa"/>
            <w:gridSpan w:val="2"/>
            <w:noWrap/>
            <w:vAlign w:val="center"/>
          </w:tcPr>
          <w:p>
            <w:pPr>
              <w:pStyle w:val="17"/>
              <w:numPr>
                <w:ilvl w:val="0"/>
                <w:numId w:val="2"/>
              </w:numPr>
              <w:spacing w:line="560" w:lineRule="exact"/>
              <w:ind w:left="0" w:firstLine="0"/>
              <w:jc w:val="center"/>
              <w:rPr>
                <w:rFonts w:ascii="宋体" w:eastAsia="宋体" w:cs="宋体"/>
              </w:rPr>
            </w:pPr>
          </w:p>
        </w:tc>
        <w:tc>
          <w:tcPr>
            <w:tcW w:w="983"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rPr>
              <w:t>节假日值班响应</w:t>
            </w:r>
          </w:p>
        </w:tc>
        <w:tc>
          <w:tcPr>
            <w:tcW w:w="1006"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rPr>
            </w:pPr>
            <w:r>
              <w:rPr>
                <w:rFonts w:ascii="宋体" w:eastAsia="宋体" w:hint="eastAsia"/>
              </w:rPr>
              <w:t>▲</w:t>
            </w:r>
          </w:p>
        </w:tc>
        <w:tc>
          <w:tcPr>
            <w:tcW w:w="2889" w:type="dxa"/>
            <w:tcBorders>
              <w:top w:val="single" w:sz="4" w:space="0" w:color="auto"/>
              <w:left w:val="single" w:sz="4" w:space="0" w:color="auto"/>
              <w:right w:val="single" w:sz="4" w:space="0" w:color="auto"/>
            </w:tcBorders>
            <w:noWrap/>
          </w:tcPr>
          <w:p>
            <w:pPr>
              <w:pStyle w:val="17"/>
              <w:spacing w:line="560" w:lineRule="exact"/>
              <w:ind w:firstLine="0"/>
              <w:rPr>
                <w:rFonts w:ascii="宋体" w:eastAsia="宋体"/>
                <w:lang w:bidi="en-US"/>
              </w:rPr>
            </w:pPr>
            <w:r>
              <w:rPr>
                <w:rFonts w:ascii="宋体" w:eastAsia="宋体" w:hint="eastAsia"/>
                <w:lang w:bidi="en-US"/>
              </w:rPr>
              <w:t>对"如采购人需要，安排专人节假日值班"作出响应。</w:t>
            </w:r>
          </w:p>
        </w:tc>
        <w:tc>
          <w:tcPr>
            <w:tcW w:w="1407" w:type="dxa"/>
            <w:tcBorders>
              <w:top w:val="single" w:sz="4" w:space="0" w:color="auto"/>
              <w:left w:val="single" w:sz="4" w:space="0" w:color="auto"/>
              <w:bottom w:val="single" w:sz="4" w:space="0" w:color="auto"/>
              <w:right w:val="single" w:sz="4" w:space="0" w:color="auto"/>
            </w:tcBorders>
          </w:tcPr>
          <w:p>
            <w:pPr>
              <w:pStyle w:val="17"/>
              <w:spacing w:line="560" w:lineRule="exact"/>
              <w:ind w:firstLine="0"/>
              <w:rPr>
                <w:rFonts w:ascii="宋体" w:eastAsia="宋体" w:cs="宋体"/>
              </w:rPr>
            </w:pPr>
          </w:p>
        </w:tc>
        <w:tc>
          <w:tcPr>
            <w:tcW w:w="1407" w:type="dxa"/>
            <w:noWrap/>
            <w:vAlign w:val="center"/>
          </w:tcPr>
          <w:p>
            <w:pPr>
              <w:pStyle w:val="17"/>
              <w:spacing w:line="560" w:lineRule="exact"/>
              <w:ind w:firstLine="0"/>
              <w:rPr>
                <w:rFonts w:ascii="宋体" w:eastAsia="宋体" w:cs="宋体"/>
              </w:rPr>
            </w:pPr>
          </w:p>
        </w:tc>
      </w:tr>
      <w:tr>
        <w:trPr>
          <w:trHeight w:val="1134"/>
        </w:trPr>
        <w:tc>
          <w:tcPr>
            <w:tcW w:w="828" w:type="dxa"/>
            <w:gridSpan w:val="2"/>
            <w:noWrap/>
            <w:vAlign w:val="center"/>
          </w:tcPr>
          <w:p>
            <w:pPr>
              <w:pStyle w:val="17"/>
              <w:numPr>
                <w:ilvl w:val="0"/>
                <w:numId w:val="2"/>
              </w:numPr>
              <w:spacing w:line="560" w:lineRule="exact"/>
              <w:ind w:left="0" w:firstLine="0"/>
              <w:jc w:val="center"/>
              <w:rPr>
                <w:rFonts w:ascii="宋体" w:eastAsia="宋体" w:cs="宋体"/>
              </w:rPr>
            </w:pPr>
          </w:p>
        </w:tc>
        <w:tc>
          <w:tcPr>
            <w:tcW w:w="983"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rPr>
              <w:t>知识产权保护响应</w:t>
            </w:r>
          </w:p>
        </w:tc>
        <w:tc>
          <w:tcPr>
            <w:tcW w:w="1006"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rPr>
            </w:pPr>
            <w:r>
              <w:rPr>
                <w:rFonts w:ascii="宋体" w:eastAsia="宋体" w:hint="eastAsia"/>
              </w:rPr>
              <w:t>▲</w:t>
            </w:r>
          </w:p>
        </w:tc>
        <w:tc>
          <w:tcPr>
            <w:tcW w:w="2889" w:type="dxa"/>
            <w:tcBorders>
              <w:top w:val="single" w:sz="4" w:space="0" w:color="auto"/>
              <w:left w:val="single" w:sz="4" w:space="0" w:color="auto"/>
              <w:right w:val="single" w:sz="4" w:space="0" w:color="auto"/>
            </w:tcBorders>
            <w:noWrap/>
          </w:tcPr>
          <w:p>
            <w:pPr>
              <w:pStyle w:val="17"/>
              <w:spacing w:line="560" w:lineRule="exact"/>
              <w:ind w:firstLine="0"/>
              <w:rPr>
                <w:rFonts w:ascii="宋体" w:eastAsia="宋体"/>
                <w:lang w:bidi="en-US"/>
              </w:rPr>
            </w:pPr>
            <w:r>
              <w:rPr>
                <w:rFonts w:ascii="宋体" w:eastAsia="宋体" w:hint="eastAsia"/>
                <w:bCs/>
                <w:lang w:bidi="en-US"/>
              </w:rPr>
              <w:t>服务期内，供应商为采购人提供服务而产生的技术成果的专利申请权、计算机软件的著作权、技术秘密以及技术资料的所有权及其它任何成果的知识产权全部归采购人所有。采购人对供应商进行透漏并不意味着任何所有权、专利权的转让。</w:t>
            </w:r>
          </w:p>
        </w:tc>
        <w:tc>
          <w:tcPr>
            <w:tcW w:w="1407" w:type="dxa"/>
            <w:tcBorders>
              <w:top w:val="single" w:sz="4" w:space="0" w:color="auto"/>
              <w:left w:val="single" w:sz="4" w:space="0" w:color="auto"/>
              <w:bottom w:val="single" w:sz="4" w:space="0" w:color="auto"/>
              <w:right w:val="single" w:sz="4" w:space="0" w:color="auto"/>
            </w:tcBorders>
          </w:tcPr>
          <w:p>
            <w:pPr>
              <w:pStyle w:val="17"/>
              <w:spacing w:line="560" w:lineRule="exact"/>
              <w:ind w:firstLine="0"/>
              <w:rPr>
                <w:rFonts w:ascii="宋体" w:eastAsia="宋体" w:cs="宋体"/>
              </w:rPr>
            </w:pPr>
          </w:p>
        </w:tc>
        <w:tc>
          <w:tcPr>
            <w:tcW w:w="1407" w:type="dxa"/>
            <w:noWrap/>
            <w:vAlign w:val="center"/>
          </w:tcPr>
          <w:p>
            <w:pPr>
              <w:pStyle w:val="17"/>
              <w:spacing w:line="560" w:lineRule="exact"/>
              <w:ind w:firstLine="0"/>
              <w:rPr>
                <w:rFonts w:ascii="宋体" w:eastAsia="宋体" w:cs="宋体"/>
              </w:rPr>
            </w:pPr>
          </w:p>
        </w:tc>
      </w:tr>
      <w:tr>
        <w:trPr>
          <w:trHeight w:val="1134"/>
        </w:trPr>
        <w:tc>
          <w:tcPr>
            <w:tcW w:w="828" w:type="dxa"/>
            <w:gridSpan w:val="2"/>
            <w:noWrap/>
            <w:vAlign w:val="center"/>
          </w:tcPr>
          <w:p>
            <w:pPr>
              <w:pStyle w:val="17"/>
              <w:numPr>
                <w:ilvl w:val="0"/>
                <w:numId w:val="2"/>
              </w:numPr>
              <w:spacing w:line="560" w:lineRule="exact"/>
              <w:ind w:left="0" w:firstLine="0"/>
              <w:jc w:val="center"/>
              <w:rPr>
                <w:rFonts w:ascii="宋体" w:eastAsia="宋体" w:cs="宋体"/>
              </w:rPr>
            </w:pPr>
          </w:p>
        </w:tc>
        <w:tc>
          <w:tcPr>
            <w:tcW w:w="983"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cs="宋体"/>
              </w:rPr>
            </w:pPr>
            <w:r>
              <w:rPr>
                <w:rFonts w:ascii="宋体" w:eastAsia="宋体" w:cs="宋体" w:hint="eastAsia"/>
              </w:rPr>
              <w:t>保密要求响应</w:t>
            </w:r>
          </w:p>
        </w:tc>
        <w:tc>
          <w:tcPr>
            <w:tcW w:w="1006" w:type="dxa"/>
            <w:tcBorders>
              <w:top w:val="single" w:sz="4" w:space="0" w:color="auto"/>
              <w:left w:val="single" w:sz="4" w:space="0" w:color="auto"/>
              <w:right w:val="single" w:sz="4" w:space="0" w:color="auto"/>
            </w:tcBorders>
            <w:noWrap/>
            <w:vAlign w:val="center"/>
          </w:tcPr>
          <w:p>
            <w:pPr>
              <w:pStyle w:val="17"/>
              <w:spacing w:line="560" w:lineRule="exact"/>
              <w:ind w:firstLine="0"/>
              <w:jc w:val="center"/>
              <w:rPr>
                <w:rFonts w:ascii="宋体" w:eastAsia="宋体"/>
              </w:rPr>
            </w:pPr>
            <w:r>
              <w:rPr>
                <w:rFonts w:ascii="宋体" w:eastAsia="宋体" w:hint="eastAsia"/>
              </w:rPr>
              <w:t>▲</w:t>
            </w:r>
          </w:p>
        </w:tc>
        <w:tc>
          <w:tcPr>
            <w:tcW w:w="2889" w:type="dxa"/>
            <w:tcBorders>
              <w:top w:val="single" w:sz="4" w:space="0" w:color="auto"/>
              <w:left w:val="single" w:sz="4" w:space="0" w:color="auto"/>
              <w:right w:val="single" w:sz="4" w:space="0" w:color="auto"/>
            </w:tcBorders>
            <w:noWrap/>
          </w:tcPr>
          <w:p>
            <w:pPr>
              <w:pStyle w:val="17"/>
              <w:spacing w:line="560" w:lineRule="exact"/>
              <w:ind w:firstLine="0"/>
              <w:rPr>
                <w:rFonts w:ascii="宋体" w:eastAsia="宋体"/>
                <w:lang w:bidi="en-US"/>
              </w:rPr>
            </w:pPr>
            <w:r>
              <w:rPr>
                <w:rFonts w:ascii="宋体" w:eastAsia="宋体" w:hint="eastAsia"/>
                <w:lang w:bidi="en-US"/>
              </w:rPr>
              <w:t>对本项目保密要求做出响应承诺。</w:t>
            </w:r>
          </w:p>
        </w:tc>
        <w:tc>
          <w:tcPr>
            <w:tcW w:w="1407" w:type="dxa"/>
            <w:tcBorders>
              <w:top w:val="single" w:sz="4" w:space="0" w:color="auto"/>
              <w:left w:val="single" w:sz="4" w:space="0" w:color="auto"/>
              <w:bottom w:val="single" w:sz="4" w:space="0" w:color="auto"/>
              <w:right w:val="single" w:sz="4" w:space="0" w:color="auto"/>
            </w:tcBorders>
          </w:tcPr>
          <w:p>
            <w:pPr>
              <w:pStyle w:val="17"/>
              <w:spacing w:line="560" w:lineRule="exact"/>
              <w:ind w:firstLine="0"/>
              <w:rPr>
                <w:rFonts w:ascii="宋体" w:eastAsia="宋体" w:cs="宋体"/>
              </w:rPr>
            </w:pPr>
          </w:p>
        </w:tc>
        <w:tc>
          <w:tcPr>
            <w:tcW w:w="1407" w:type="dxa"/>
            <w:noWrap/>
            <w:vAlign w:val="center"/>
          </w:tcPr>
          <w:p>
            <w:pPr>
              <w:pStyle w:val="17"/>
              <w:spacing w:line="560" w:lineRule="exact"/>
              <w:ind w:firstLine="0"/>
              <w:rPr>
                <w:rFonts w:ascii="宋体" w:eastAsia="宋体" w:cs="宋体"/>
              </w:rPr>
            </w:pPr>
          </w:p>
        </w:tc>
      </w:tr>
    </w:tbl>
    <w:p>
      <w:pPr>
        <w:spacing w:line="560" w:lineRule="exact"/>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宋体">
    <w:altName w:val="华文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方正黑体_GBK"/>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auto"/>
    <w:pitch w:val="variable"/>
  </w:font>
  <w:font w:name="等线">
    <w:altName w:val="Arial Unicode MS"/>
    <w:panose1 w:val="02010600030101010101"/>
    <w:charset w:val="86"/>
    <w:family w:val="auto"/>
    <w:pitch w:val="variable"/>
    <w:sig w:usb0="A00002BF" w:usb1="38CF7CFA" w:usb2="00000016" w:usb3="00000000" w:csb0="0004000F" w:csb1="00000000"/>
  </w:font>
  <w:font w:name="Arial">
    <w:altName w:val="DejaVu Sans"/>
    <w:panose1 w:val="020B0604020202020204"/>
    <w:charset w:val="00"/>
    <w:family w:val="swiss"/>
    <w:pitch w:val="variable"/>
    <w:sig w:usb0="E0002EFF" w:usb1="C000785B" w:usb2="00000009" w:usb3="00000000" w:csb0="000001FF" w:csb1="00000000"/>
  </w:font>
  <w:font w:name="Courier New">
    <w:altName w:val="DejaVu Sans"/>
    <w:panose1 w:val="02070309020205020404"/>
    <w:charset w:val="00"/>
    <w:family w:val="modern"/>
    <w:pitch w:val="variable"/>
    <w:sig w:usb0="E0002EFF" w:usb1="C0007843"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Wingdings">
    <w:altName w:val="DejaVu Sans"/>
    <w:panose1 w:val="05000000000000000000"/>
    <w:charset w:val="02"/>
    <w:family w:val="auto"/>
    <w:pitch w:val="variable"/>
    <w:sig w:usb0="00000000" w:usb1="10000000" w:usb2="00000000" w:usb3="00000000" w:csb0="80000000" w:csb1="00000000"/>
  </w:font>
  <w:font w:name="Symbol">
    <w:altName w:val="DejaVu Sans"/>
    <w:panose1 w:val="05050102010706020507"/>
    <w:charset w:val="02"/>
    <w:family w:val="roman"/>
    <w:pitch w:val="variable"/>
    <w:sig w:usb0="00000000" w:usb1="1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053208E"/>
    <w:multiLevelType w:val="multilevel"/>
    <w:tmpl w:val="0053208E"/>
    <w:lvl w:ilvl="0">
      <w:start w:val="1"/>
      <w:numFmt w:val="chineseCounting"/>
      <w:lvlRestart w:val="0"/>
      <w:suff w:val="nothing"/>
      <w:lvlText w:val="%1、"/>
      <w:lvlJc w:val="left"/>
      <w:pPr>
        <w:tabs>
          <w:tab w:val="num" w:pos="0"/>
        </w:tabs>
        <w:ind w:left="0" w:hanging="0"/>
      </w:pPr>
    </w:lvl>
    <w:lvl w:ilvl="1">
      <w:start w:val="1"/>
      <w:numFmt w:val="bullet"/>
      <w:lvlText w:val="o"/>
      <w:lvlJc w:val="left"/>
      <w:pPr>
        <w:tabs>
          <w:tab w:val="num" w:pos="0"/>
        </w:tabs>
        <w:ind w:left="1440" w:hanging="360"/>
      </w:pPr>
      <w:rPr>
        <w:rFonts w:ascii="Courier New" w:hAnsi="Courier New" w:eastAsia="Courier New" w:cs="Courier New" w:hint="default"/>
      </w:rPr>
    </w:lvl>
    <w:lvl w:ilvl="2">
      <w:start w:val="1"/>
      <w:numFmt w:val="bullet"/>
      <w:lvlText w:val="§"/>
      <w:lvlJc w:val="left"/>
      <w:pPr>
        <w:tabs>
          <w:tab w:val="num" w:pos="0"/>
        </w:tabs>
        <w:ind w:left="2160" w:hanging="360"/>
      </w:pPr>
      <w:rPr>
        <w:rFonts w:ascii="Wingdings" w:hAnsi="Wingdings" w:eastAsia="Wingdings" w:cs="Wingdings" w:hint="default"/>
      </w:rPr>
    </w:lvl>
    <w:lvl w:ilvl="3">
      <w:start w:val="1"/>
      <w:numFmt w:val="bullet"/>
      <w:lvlText w:val="·"/>
      <w:lvlJc w:val="left"/>
      <w:pPr>
        <w:tabs>
          <w:tab w:val="num" w:pos="0"/>
        </w:tabs>
        <w:ind w:left="2880" w:hanging="360"/>
      </w:pPr>
      <w:rPr>
        <w:rFonts w:ascii="Symbol" w:hAnsi="Symbol" w:eastAsia="Symbol" w:cs="Symbol" w:hint="default"/>
      </w:rPr>
    </w:lvl>
    <w:lvl w:ilvl="4">
      <w:start w:val="1"/>
      <w:numFmt w:val="bullet"/>
      <w:lvlText w:val="o"/>
      <w:lvlJc w:val="left"/>
      <w:pPr>
        <w:tabs>
          <w:tab w:val="num" w:pos="0"/>
        </w:tabs>
        <w:ind w:left="3600" w:hanging="360"/>
      </w:pPr>
      <w:rPr>
        <w:rFonts w:ascii="Courier New" w:hAnsi="Courier New" w:eastAsia="Courier New" w:cs="Courier New" w:hint="default"/>
      </w:rPr>
    </w:lvl>
    <w:lvl w:ilvl="5">
      <w:start w:val="1"/>
      <w:numFmt w:val="bullet"/>
      <w:lvlText w:val="§"/>
      <w:lvlJc w:val="left"/>
      <w:pPr>
        <w:tabs>
          <w:tab w:val="num" w:pos="0"/>
        </w:tabs>
        <w:ind w:left="4320" w:hanging="360"/>
      </w:pPr>
      <w:rPr>
        <w:rFonts w:ascii="Wingdings" w:hAnsi="Wingdings" w:eastAsia="Wingdings" w:cs="Wingdings" w:hint="default"/>
      </w:rPr>
    </w:lvl>
    <w:lvl w:ilvl="6">
      <w:start w:val="1"/>
      <w:numFmt w:val="bullet"/>
      <w:lvlText w:val="·"/>
      <w:lvlJc w:val="left"/>
      <w:pPr>
        <w:tabs>
          <w:tab w:val="num" w:pos="0"/>
        </w:tabs>
        <w:ind w:left="5040" w:hanging="360"/>
      </w:pPr>
      <w:rPr>
        <w:rFonts w:ascii="Symbol" w:hAnsi="Symbol" w:eastAsia="Symbol" w:cs="Symbol" w:hint="default"/>
      </w:rPr>
    </w:lvl>
    <w:lvl w:ilvl="7">
      <w:start w:val="1"/>
      <w:numFmt w:val="bullet"/>
      <w:lvlText w:val="o"/>
      <w:lvlJc w:val="left"/>
      <w:pPr>
        <w:tabs>
          <w:tab w:val="num" w:pos="0"/>
        </w:tabs>
        <w:ind w:left="5760" w:hanging="360"/>
      </w:pPr>
      <w:rPr>
        <w:rFonts w:ascii="Courier New" w:hAnsi="Courier New" w:eastAsia="Courier New" w:cs="Courier New" w:hint="default"/>
      </w:rPr>
    </w:lvl>
    <w:lvl w:ilvl="8">
      <w:start w:val="1"/>
      <w:numFmt w:val="bullet"/>
      <w:lvlText w:val="§"/>
      <w:lvlJc w:val="left"/>
      <w:pPr>
        <w:tabs>
          <w:tab w:val="num" w:pos="0"/>
        </w:tabs>
        <w:ind w:left="6480" w:hanging="360"/>
      </w:pPr>
      <w:rPr>
        <w:rFonts w:ascii="Wingdings" w:hAnsi="Wingdings" w:eastAsia="Wingdings" w:cs="Wingdings" w:hint="default"/>
      </w:rPr>
    </w:lvl>
  </w:abstractNum>
  <w:abstractNum w:abstractNumId="1">
    <w:nsid w:val="B3BCEE89"/>
    <w:multiLevelType w:val="singleLevel"/>
    <w:tmpl w:val="A8706D46"/>
    <w:lvl w:ilvl="0">
      <w:start w:val="1"/>
      <w:numFmt w:val="decimal"/>
      <w:lvlRestart w:val="0"/>
      <w:suff w:val="nothing"/>
      <w:lvlText w:val="%1"/>
      <w:lvlJc w:val="left"/>
      <w:pPr>
        <w:tabs>
          <w:tab w:val="num" w:pos="0"/>
        </w:tabs>
        <w:ind w:left="0" w:firstLine="403"/>
      </w:pPr>
      <w:rPr>
        <w:rFonts w:hint="default"/>
      </w:rPr>
    </w:lvl>
  </w:abstractNum>
  <w:abstractNum w:abstractNumId="2">
    <w:nsid w:val="0FFFFF88"/>
    <w:multiLevelType w:val="singleLevel"/>
    <w:tmpl w:val="00000000"/>
    <w:lvl w:ilvl="0">
      <w:start w:val="1"/>
      <w:numFmt w:val="decimal"/>
      <w:lvlRestart w:val="0"/>
      <w:pStyle w:val="49"/>
      <w:lvlText w:val="%1."/>
      <w:lvlJc w:val="left"/>
      <w:pPr>
        <w:tabs>
          <w:tab w:val="num" w:pos="360"/>
        </w:tabs>
        <w:ind w:left="360" w:hanging="360"/>
      </w:pPr>
    </w:lvl>
  </w:abstractNum>
  <w:abstractNum w:abstractNumId="3">
    <w:nsid w:val="0FFFFF83"/>
    <w:multiLevelType w:val="singleLevel"/>
    <w:tmpl w:val="00000000"/>
    <w:lvl w:ilvl="0">
      <w:start w:val="1"/>
      <w:numFmt w:val="bullet"/>
      <w:lvlRestart w:val="0"/>
      <w:pStyle w:val="54"/>
      <w:lvlText w:val=""/>
      <w:lvlJc w:val="left"/>
      <w:pPr>
        <w:tabs>
          <w:tab w:val="num" w:pos="780"/>
        </w:tabs>
        <w:ind w:left="780" w:hanging="360"/>
      </w:pPr>
      <w:rPr>
        <w:rFonts w:ascii="Wingdings" w:hAnsi="Wingdings" w:hint="default"/>
      </w:rPr>
    </w:lvl>
  </w:abstractNum>
  <w:abstractNum w:abstractNumId="4">
    <w:nsid w:val="0FFFFF82"/>
    <w:multiLevelType w:val="singleLevel"/>
    <w:tmpl w:val="00000000"/>
    <w:lvl w:ilvl="0">
      <w:start w:val="1"/>
      <w:numFmt w:val="bullet"/>
      <w:lvlRestart w:val="0"/>
      <w:pStyle w:val="55"/>
      <w:lvlText w:val=""/>
      <w:lvlJc w:val="left"/>
      <w:pPr>
        <w:tabs>
          <w:tab w:val="num" w:pos="1200"/>
        </w:tabs>
        <w:ind w:left="1200" w:hanging="360"/>
      </w:pPr>
      <w:rPr>
        <w:rFonts w:ascii="Wingdings" w:hAnsi="Wingdings" w:hint="default"/>
      </w:rPr>
    </w:lvl>
  </w:abstractNum>
  <w:abstractNum w:abstractNumId="5">
    <w:nsid w:val="0FFFFF81"/>
    <w:multiLevelType w:val="singleLevel"/>
    <w:tmpl w:val="00000000"/>
    <w:lvl w:ilvl="0">
      <w:start w:val="1"/>
      <w:numFmt w:val="bullet"/>
      <w:lvlRestart w:val="0"/>
      <w:pStyle w:val="56"/>
      <w:lvlText w:val=""/>
      <w:lvlJc w:val="left"/>
      <w:pPr>
        <w:tabs>
          <w:tab w:val="num" w:pos="1620"/>
        </w:tabs>
        <w:ind w:left="1620" w:hanging="360"/>
      </w:pPr>
      <w:rPr>
        <w:rFonts w:ascii="Wingdings" w:hAnsi="Wingdings" w:hint="default"/>
      </w:rPr>
    </w:lvl>
  </w:abstractNum>
  <w:abstractNum w:abstractNumId="6">
    <w:nsid w:val="0FFFFF80"/>
    <w:multiLevelType w:val="singleLevel"/>
    <w:tmpl w:val="00000000"/>
    <w:lvl w:ilvl="0">
      <w:start w:val="1"/>
      <w:numFmt w:val="bullet"/>
      <w:lvlRestart w:val="0"/>
      <w:pStyle w:val="57"/>
      <w:lvlText w:val=""/>
      <w:lvlJc w:val="left"/>
      <w:pPr>
        <w:tabs>
          <w:tab w:val="num" w:pos="2040"/>
        </w:tabs>
        <w:ind w:left="2040" w:hanging="360"/>
      </w:pPr>
      <w:rPr>
        <w:rFonts w:ascii="Wingdings" w:hAnsi="Wingdings" w:hint="default"/>
      </w:rPr>
    </w:lvl>
  </w:abstractNum>
  <w:abstractNum w:abstractNumId="7">
    <w:nsid w:val="0FFFFF7F"/>
    <w:multiLevelType w:val="singleLevel"/>
    <w:tmpl w:val="00000000"/>
    <w:lvl w:ilvl="0">
      <w:start w:val="1"/>
      <w:numFmt w:val="decimal"/>
      <w:lvlRestart w:val="0"/>
      <w:pStyle w:val="58"/>
      <w:lvlText w:val="%1."/>
      <w:lvlJc w:val="left"/>
      <w:pPr>
        <w:tabs>
          <w:tab w:val="num" w:pos="780"/>
        </w:tabs>
        <w:ind w:left="780" w:hanging="360"/>
      </w:pPr>
    </w:lvl>
  </w:abstractNum>
  <w:abstractNum w:abstractNumId="8">
    <w:nsid w:val="0FFFFF7E"/>
    <w:multiLevelType w:val="singleLevel"/>
    <w:tmpl w:val="00000000"/>
    <w:lvl w:ilvl="0">
      <w:start w:val="1"/>
      <w:numFmt w:val="decimal"/>
      <w:lvlRestart w:val="0"/>
      <w:pStyle w:val="59"/>
      <w:lvlText w:val="%1."/>
      <w:lvlJc w:val="left"/>
      <w:pPr>
        <w:tabs>
          <w:tab w:val="num" w:pos="1200"/>
        </w:tabs>
        <w:ind w:left="1200" w:hanging="360"/>
      </w:pPr>
    </w:lvl>
  </w:abstractNum>
  <w:abstractNum w:abstractNumId="9">
    <w:nsid w:val="0FFFFF7D"/>
    <w:multiLevelType w:val="singleLevel"/>
    <w:tmpl w:val="00000000"/>
    <w:lvl w:ilvl="0">
      <w:start w:val="1"/>
      <w:numFmt w:val="decimal"/>
      <w:lvlRestart w:val="0"/>
      <w:pStyle w:val="60"/>
      <w:lvlText w:val="%1."/>
      <w:lvlJc w:val="left"/>
      <w:pPr>
        <w:tabs>
          <w:tab w:val="num" w:pos="1620"/>
        </w:tabs>
        <w:ind w:left="1620" w:hanging="360"/>
      </w:pPr>
    </w:lvl>
  </w:abstractNum>
  <w:abstractNum w:abstractNumId="10">
    <w:nsid w:val="0FFFFF7C"/>
    <w:multiLevelType w:val="singleLevel"/>
    <w:tmpl w:val="00000000"/>
    <w:lvl w:ilvl="0">
      <w:start w:val="1"/>
      <w:numFmt w:val="decimal"/>
      <w:lvlRestart w:val="0"/>
      <w:pStyle w:val="61"/>
      <w:lvlText w:val="%1."/>
      <w:lvlJc w:val="left"/>
      <w:pPr>
        <w:tabs>
          <w:tab w:val="num" w:pos="2040"/>
        </w:tabs>
        <w:ind w:left="20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next w:val="0"/>
    <w:pPr>
      <w:keepNext/>
      <w:keepLines/>
      <w:widowControl w:val="0"/>
      <w:spacing w:before="100" w:beforeAutospacing="1" w:after="100" w:afterAutospacing="1" w:line="360" w:lineRule="auto"/>
      <w:jc w:val="center"/>
      <w:outlineLvl w:val="0"/>
    </w:pPr>
    <w:rPr>
      <w:rFonts w:ascii="Times New Roman" w:eastAsia="宋体" w:cs="Times New Roman" w:hAnsi="Times New Roman"/>
      <w:b/>
      <w:kern w:val="44"/>
      <w:sz w:val="30"/>
      <w:szCs w:val="24"/>
      <w:lang w:val="en-US" w:eastAsia="zh-CN" w:bidi="ar-SA"/>
    </w:rPr>
  </w:style>
  <w:style w:type="paragraph" w:styleId="2">
    <w:name w:val="heading 2"/>
    <w:basedOn w:val="0"/>
    <w:next w:val="0"/>
    <w:pPr>
      <w:keepNext/>
      <w:keepLines/>
      <w:widowControl w:val="0"/>
      <w:spacing w:before="260" w:after="260" w:line="415" w:lineRule="auto"/>
      <w:outlineLvl w:val="1"/>
    </w:pPr>
    <w:rPr>
      <w:rFonts w:eastAsia="黑体"/>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customStyle="1" w:styleId="17">
    <w:name w:val="样式 10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8">
    <w:name w:val="样式 8 三号"/>
    <w:pPr>
      <w:keepNext/>
      <w:keepLines/>
      <w:widowControl w:val="0"/>
      <w:spacing w:before="340" w:after="330" w:line="576" w:lineRule="auto"/>
      <w:outlineLvl w:val="0"/>
    </w:pPr>
    <w:rPr>
      <w:rFonts w:ascii="DejaVu Sans" w:eastAsia="Calibri" w:cs="Calibri" w:hAnsi="DejaVu Sans"/>
      <w:b/>
      <w:sz w:val="32"/>
      <w:szCs w:val="24"/>
      <w:lang w:val="en-US" w:eastAsia="zh-CN" w:bidi="ar-SA"/>
    </w:rPr>
  </w:style>
  <w:style w:type="paragraph" w:styleId="19">
    <w:name w:val="toc 1"/>
    <w:autoRedefine/>
    <w:next w:val="0"/>
    <w:pPr>
      <w:widowControl w:val="0"/>
      <w:spacing w:before="120" w:after="120"/>
    </w:pPr>
    <w:rPr>
      <w:rFonts w:ascii="等线" w:eastAsia="等线" w:cs="Times New Roman"/>
      <w:b/>
      <w:bCs/>
      <w:caps/>
      <w:smallCaps w:val="0"/>
      <w:kern w:val="2"/>
      <w:sz w:val="20"/>
      <w:szCs w:val="20"/>
      <w:lang w:val="en-US" w:eastAsia="zh-CN" w:bidi="ar-SA"/>
    </w:rPr>
  </w:style>
  <w:style w:type="paragraph" w:styleId="20">
    <w:name w:val="table of authorities"/>
    <w:basedOn w:val="0"/>
    <w:next w:val="0"/>
    <w:pPr>
      <w:ind w:left="420"/>
    </w:pPr>
  </w:style>
  <w:style w:type="paragraph" w:styleId="21">
    <w:name w:val="List 3"/>
    <w:basedOn w:val="0"/>
    <w:pPr>
      <w:ind w:left="1260" w:hanging="420"/>
    </w:pPr>
  </w:style>
  <w:style w:type="paragraph" w:styleId="22">
    <w:name w:val="Body Text"/>
    <w:basedOn w:val="0"/>
    <w:pPr>
      <w:spacing w:after="120"/>
    </w:pPr>
  </w:style>
  <w:style w:type="paragraph" w:styleId="23">
    <w:name w:val="Body Text First Indent"/>
    <w:next w:val="74"/>
    <w:pPr>
      <w:widowControl w:val="0"/>
      <w:spacing w:after="120"/>
      <w:ind w:firstLineChars="100" w:firstLine="100"/>
      <w:jc w:val="both"/>
    </w:pPr>
    <w:rPr>
      <w:rFonts w:ascii="Times New Roman" w:eastAsia="宋体" w:cs="Arial" w:hAnsi="Times New Roman"/>
      <w:kern w:val="2"/>
      <w:sz w:val="21"/>
      <w:szCs w:val="24"/>
      <w:lang w:val="en-US" w:eastAsia="zh-CN" w:bidi="ar-SA"/>
    </w:rPr>
  </w:style>
  <w:style w:type="character" w:styleId="24">
    <w:name w:val="Hyperlink"/>
    <w:rPr>
      <w:color w:val="0000FF"/>
      <w:u w:val="single"/>
    </w:rPr>
  </w:style>
  <w:style w:type="paragraph" w:styleId="25">
    <w:name w:val="Document Map"/>
    <w:basedOn w:val="0"/>
    <w:pPr>
      <w:shd w:val="clear" w:color="auto" w:fill="000080"/>
    </w:pPr>
  </w:style>
  <w:style w:type="character" w:styleId="26">
    <w:name w:val="HTML Typewriter"/>
    <w:rPr>
      <w:rFonts w:ascii="Courier New" w:hAnsi="Courier New"/>
      <w:sz w:val="20"/>
    </w:rPr>
  </w:style>
  <w:style w:type="paragraph" w:customStyle="1" w:styleId="27">
    <w:name w:val="正文文字 2"/>
    <w:basedOn w:val="0"/>
    <w:autoRedefine/>
    <w:next w:val="0"/>
    <w:pPr>
      <w:ind w:left="240"/>
    </w:pPr>
    <w:rPr>
      <w:rFonts w:ascii="Arial" w:hAnsi="Arial"/>
      <w:sz w:val="28"/>
    </w:rPr>
  </w:style>
  <w:style w:type="paragraph" w:customStyle="1" w:styleId="28">
    <w:name w:val="公式样式 文本"/>
    <w:autoRedefine/>
    <w:rPr>
      <w:rFonts w:ascii="Times New Roman" w:eastAsia="宋体" w:cs="Times New Roman" w:hAnsi="Times New Roman"/>
      <w:sz w:val="20"/>
      <w:szCs w:val="20"/>
      <w:lang w:val="en-US" w:eastAsia="zh-CN" w:bidi="ar-SA"/>
    </w:rPr>
  </w:style>
  <w:style w:type="paragraph" w:customStyle="1" w:styleId="29">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3 10 磅"/>
    <w:next w:val="20"/>
    <w:pPr>
      <w:widowControl w:val="0"/>
      <w:jc w:val="both"/>
    </w:pPr>
    <w:rPr>
      <w:rFonts w:ascii="Times New Roman" w:eastAsia="方正黑体_GBK" w:cs="Times New Roman" w:hAnsi="Times New Roman"/>
      <w:kern w:val="2"/>
      <w:sz w:val="21"/>
      <w:szCs w:val="24"/>
      <w:lang w:val="en-US" w:eastAsia="zh-CN" w:bidi="ar-SA"/>
    </w:rPr>
  </w:style>
  <w:style w:type="paragraph" w:customStyle="1" w:styleId="33">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5 10 磅"/>
    <w:next w:val="27"/>
    <w:pPr>
      <w:widowControl w:val="0"/>
      <w:jc w:val="both"/>
    </w:pPr>
    <w:rPr>
      <w:rFonts w:ascii="等线" w:eastAsia="等线" w:cs="Arial"/>
      <w:kern w:val="2"/>
      <w:sz w:val="21"/>
      <w:szCs w:val="22"/>
      <w:lang w:val="en-US" w:eastAsia="zh-CN" w:bidi="ar-SA"/>
    </w:rPr>
  </w:style>
  <w:style w:type="paragraph" w:customStyle="1" w:styleId="35">
    <w:name w:val="样式 6 10 磅"/>
    <w:next w:val="21"/>
    <w:rPr>
      <w:rFonts w:ascii="Times New Roman" w:eastAsia="宋体" w:cs="Times New Roman" w:hAnsi="Times New Roman"/>
      <w:sz w:val="20"/>
      <w:szCs w:val="20"/>
      <w:lang w:val="en-US" w:eastAsia="zh-CN" w:bidi="ar-SA"/>
    </w:rPr>
  </w:style>
  <w:style w:type="paragraph" w:customStyle="1" w:styleId="36">
    <w:name w:val="样式 1839 10 磅"/>
    <w:pPr>
      <w:widowControl w:val="0"/>
      <w:jc w:val="both"/>
    </w:pPr>
    <w:rPr>
      <w:rFonts w:ascii="Calibri" w:eastAsia="宋体" w:cs="Times New Roman" w:hAnsi="Calibri"/>
      <w:kern w:val="2"/>
      <w:sz w:val="21"/>
      <w:szCs w:val="22"/>
      <w:lang w:val="en-US" w:eastAsia="zh-CN" w:bidi="ar-SA"/>
    </w:rPr>
  </w:style>
  <w:style w:type="paragraph" w:customStyle="1" w:styleId="37">
    <w:name w:val="样式 1840 10 磅"/>
    <w:pPr>
      <w:widowControl w:val="0"/>
      <w:jc w:val="both"/>
    </w:pPr>
    <w:rPr>
      <w:rFonts w:ascii="Calibri" w:eastAsia="宋体" w:cs="Times New Roman" w:hAnsi="Calibri"/>
      <w:kern w:val="2"/>
      <w:sz w:val="21"/>
      <w:szCs w:val="22"/>
      <w:lang w:val="en-US" w:eastAsia="zh-CN" w:bidi="ar-SA"/>
    </w:rPr>
  </w:style>
  <w:style w:type="paragraph" w:customStyle="1" w:styleId="38">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xl23"/>
    <w:pPr>
      <w:spacing w:before="100" w:beforeAutospacing="1" w:after="100" w:afterAutospacing="1" w:line="360" w:lineRule="auto"/>
      <w:jc w:val="both"/>
      <w:textAlignment w:val="top"/>
    </w:pPr>
    <w:rPr>
      <w:rFonts w:ascii="Times New Roman" w:eastAsia="宋体" w:cs="Times New Roman" w:hAnsi="Times New Roman"/>
      <w:kern w:val="2"/>
      <w:sz w:val="21"/>
      <w:szCs w:val="24"/>
      <w:lang w:val="en-US" w:eastAsia="zh-CN" w:bidi="ar-SA"/>
    </w:rPr>
  </w:style>
  <w:style w:type="paragraph" w:customStyle="1" w:styleId="40">
    <w:name w:val="样式 105 小四"/>
    <w:pPr>
      <w:widowControl w:val="0"/>
      <w:adjustRightInd w:val="0"/>
      <w:spacing w:line="360" w:lineRule="atLeast"/>
      <w:ind w:firstLineChars="200" w:firstLine="200"/>
      <w:textAlignment w:val="baseline"/>
    </w:pPr>
    <w:rPr>
      <w:rFonts w:ascii="Calibri" w:eastAsia="宋体" w:cs="Times New Roman" w:hAnsi="Calibri"/>
      <w:color w:val="595959"/>
      <w:sz w:val="24"/>
      <w:szCs w:val="22"/>
      <w:lang w:val="en-US" w:eastAsia="zh-CN" w:bidi="ar-SA"/>
    </w:rPr>
  </w:style>
  <w:style w:type="paragraph" w:customStyle="1" w:styleId="41">
    <w:name w:val="样式 1829 10 磅"/>
    <w:pPr>
      <w:widowControl w:val="0"/>
      <w:jc w:val="both"/>
    </w:pPr>
    <w:rPr>
      <w:rFonts w:ascii="Calibri" w:eastAsia="宋体" w:cs="Times New Roman" w:hAnsi="Calibri"/>
      <w:kern w:val="2"/>
      <w:sz w:val="21"/>
      <w:szCs w:val="22"/>
      <w:lang w:val="en-US" w:eastAsia="zh-CN" w:bidi="ar-SA"/>
    </w:rPr>
  </w:style>
  <w:style w:type="paragraph" w:customStyle="1" w:styleId="42">
    <w:name w:val="样式 1898 10 磅"/>
    <w:pPr>
      <w:widowControl w:val="0"/>
      <w:jc w:val="both"/>
    </w:pPr>
    <w:rPr>
      <w:rFonts w:ascii="Times New Roman" w:eastAsia="方正黑体_GBK" w:cs="Times New Roman" w:hAnsi="Times New Roman"/>
      <w:kern w:val="2"/>
      <w:sz w:val="21"/>
      <w:szCs w:val="22"/>
      <w:lang w:val="en-US" w:eastAsia="zh-CN" w:bidi="ar-SA"/>
    </w:rPr>
  </w:style>
  <w:style w:type="paragraph" w:customStyle="1" w:styleId="43">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92 小四"/>
    <w:pPr>
      <w:widowControl w:val="0"/>
      <w:adjustRightInd w:val="0"/>
      <w:spacing w:line="360" w:lineRule="atLeast"/>
      <w:ind w:firstLineChars="200" w:firstLine="200"/>
      <w:textAlignment w:val="baseline"/>
    </w:pPr>
    <w:rPr>
      <w:rFonts w:ascii="Calibri" w:eastAsia="宋体" w:cs="Times New Roman" w:hAnsi="Calibri"/>
      <w:color w:val="595959"/>
      <w:sz w:val="24"/>
      <w:szCs w:val="22"/>
      <w:lang w:val="en-US" w:eastAsia="zh-CN" w:bidi="ar-SA"/>
    </w:rPr>
  </w:style>
  <w:style w:type="paragraph" w:customStyle="1" w:styleId="45">
    <w:name w:val="样式 83 小四"/>
    <w:pPr>
      <w:widowControl w:val="0"/>
      <w:adjustRightInd w:val="0"/>
      <w:spacing w:line="360" w:lineRule="atLeast"/>
      <w:ind w:firstLineChars="200" w:firstLine="200"/>
      <w:textAlignment w:val="baseline"/>
    </w:pPr>
    <w:rPr>
      <w:rFonts w:ascii="Calibri" w:eastAsia="宋体" w:cs="Times New Roman" w:hAnsi="Calibri"/>
      <w:color w:val="595959"/>
      <w:sz w:val="24"/>
      <w:szCs w:val="22"/>
      <w:lang w:val="en-US" w:eastAsia="zh-CN" w:bidi="ar-SA"/>
    </w:rPr>
  </w:style>
  <w:style w:type="paragraph" w:customStyle="1" w:styleId="46">
    <w:name w:val="样式 11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47">
    <w:name w:val="样式 11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48">
    <w:name w:val="样式 11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49">
    <w:name w:val="样式 11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50">
    <w:name w:val="样式 11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51">
    <w:name w:val="样式 2020 10 磅"/>
    <w:pPr>
      <w:widowControl w:val="0"/>
      <w:numPr>
        <w:ilvl w:val="0"/>
        <w:numId w:val="3"/>
      </w:numPr>
      <w:tabs>
        <w:tab w:val="clear" w:pos="360"/>
      </w:tabs>
      <w:ind w:left="0" w:firstLine="0"/>
      <w:jc w:val="both"/>
    </w:pPr>
    <w:rPr>
      <w:rFonts w:ascii="Times New Roman" w:eastAsia="宋体" w:cs="Times New Roman" w:hAnsi="Times New Roman"/>
      <w:kern w:val="2"/>
      <w:sz w:val="21"/>
      <w:szCs w:val="24"/>
      <w:lang w:val="en-US" w:eastAsia="zh-CN" w:bidi="ar-SA"/>
    </w:rPr>
  </w:style>
  <w:style w:type="paragraph" w:customStyle="1" w:styleId="52">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25 10 磅"/>
    <w:pPr>
      <w:widowControl w:val="0"/>
      <w:numPr>
        <w:ilvl w:val="0"/>
        <w:numId w:val="4"/>
      </w:numPr>
      <w:tabs>
        <w:tab w:val="clear" w:pos="780"/>
      </w:tabs>
      <w:ind w:left="0" w:firstLine="0"/>
      <w:jc w:val="both"/>
    </w:pPr>
    <w:rPr>
      <w:rFonts w:ascii="Times New Roman" w:eastAsia="宋体" w:cs="Times New Roman" w:hAnsi="Times New Roman"/>
      <w:kern w:val="2"/>
      <w:sz w:val="21"/>
      <w:szCs w:val="24"/>
      <w:lang w:val="en-US" w:eastAsia="zh-CN" w:bidi="ar-SA"/>
    </w:rPr>
  </w:style>
  <w:style w:type="paragraph" w:customStyle="1" w:styleId="57">
    <w:name w:val="样式 2026 10 磅"/>
    <w:pPr>
      <w:widowControl w:val="0"/>
      <w:numPr>
        <w:ilvl w:val="0"/>
        <w:numId w:val="5"/>
      </w:numPr>
      <w:tabs>
        <w:tab w:val="clear" w:pos="1200"/>
      </w:tabs>
      <w:ind w:left="0" w:firstLine="0"/>
      <w:jc w:val="both"/>
    </w:pPr>
    <w:rPr>
      <w:rFonts w:ascii="Times New Roman" w:eastAsia="宋体" w:cs="Times New Roman" w:hAnsi="Times New Roman"/>
      <w:kern w:val="2"/>
      <w:sz w:val="21"/>
      <w:szCs w:val="24"/>
      <w:lang w:val="en-US" w:eastAsia="zh-CN" w:bidi="ar-SA"/>
    </w:rPr>
  </w:style>
  <w:style w:type="paragraph" w:customStyle="1" w:styleId="58">
    <w:name w:val="样式 2027 10 磅"/>
    <w:pPr>
      <w:widowControl w:val="0"/>
      <w:numPr>
        <w:ilvl w:val="0"/>
        <w:numId w:val="6"/>
      </w:numPr>
      <w:tabs>
        <w:tab w:val="clear" w:pos="1620"/>
      </w:tabs>
      <w:ind w:left="0" w:firstLine="0"/>
      <w:jc w:val="both"/>
    </w:pPr>
    <w:rPr>
      <w:rFonts w:ascii="Times New Roman" w:eastAsia="宋体" w:cs="Times New Roman" w:hAnsi="Times New Roman"/>
      <w:kern w:val="2"/>
      <w:sz w:val="21"/>
      <w:szCs w:val="24"/>
      <w:lang w:val="en-US" w:eastAsia="zh-CN" w:bidi="ar-SA"/>
    </w:rPr>
  </w:style>
  <w:style w:type="paragraph" w:customStyle="1" w:styleId="59">
    <w:name w:val="样式 2028 10 磅"/>
    <w:pPr>
      <w:widowControl w:val="0"/>
      <w:numPr>
        <w:ilvl w:val="0"/>
        <w:numId w:val="7"/>
      </w:numPr>
      <w:tabs>
        <w:tab w:val="clear" w:pos="2040"/>
      </w:tabs>
      <w:ind w:left="0" w:firstLine="0"/>
      <w:jc w:val="both"/>
    </w:pPr>
    <w:rPr>
      <w:rFonts w:ascii="Times New Roman" w:eastAsia="宋体" w:cs="Times New Roman" w:hAnsi="Times New Roman"/>
      <w:kern w:val="2"/>
      <w:sz w:val="21"/>
      <w:szCs w:val="24"/>
      <w:lang w:val="en-US" w:eastAsia="zh-CN" w:bidi="ar-SA"/>
    </w:rPr>
  </w:style>
  <w:style w:type="paragraph" w:customStyle="1" w:styleId="60">
    <w:name w:val="样式 2029 10 磅"/>
    <w:pPr>
      <w:widowControl w:val="0"/>
      <w:numPr>
        <w:ilvl w:val="0"/>
        <w:numId w:val="8"/>
      </w:numPr>
      <w:tabs>
        <w:tab w:val="clear" w:pos="780"/>
      </w:tabs>
      <w:ind w:left="0" w:firstLine="0"/>
      <w:jc w:val="both"/>
    </w:pPr>
    <w:rPr>
      <w:rFonts w:ascii="Times New Roman" w:eastAsia="宋体" w:cs="Times New Roman" w:hAnsi="Times New Roman"/>
      <w:kern w:val="2"/>
      <w:sz w:val="21"/>
      <w:szCs w:val="24"/>
      <w:lang w:val="en-US" w:eastAsia="zh-CN" w:bidi="ar-SA"/>
    </w:rPr>
  </w:style>
  <w:style w:type="paragraph" w:customStyle="1" w:styleId="61">
    <w:name w:val="样式 2030 10 磅"/>
    <w:pPr>
      <w:widowControl w:val="0"/>
      <w:numPr>
        <w:ilvl w:val="0"/>
        <w:numId w:val="9"/>
      </w:numPr>
      <w:tabs>
        <w:tab w:val="clear" w:pos="1200"/>
      </w:tabs>
      <w:ind w:left="0" w:firstLine="0"/>
      <w:jc w:val="both"/>
    </w:pPr>
    <w:rPr>
      <w:rFonts w:ascii="Times New Roman" w:eastAsia="宋体" w:cs="Times New Roman" w:hAnsi="Times New Roman"/>
      <w:kern w:val="2"/>
      <w:sz w:val="21"/>
      <w:szCs w:val="24"/>
      <w:lang w:val="en-US" w:eastAsia="zh-CN" w:bidi="ar-SA"/>
    </w:rPr>
  </w:style>
  <w:style w:type="paragraph" w:customStyle="1" w:styleId="62">
    <w:name w:val="样式 2031 10 磅"/>
    <w:pPr>
      <w:widowControl w:val="0"/>
      <w:numPr>
        <w:ilvl w:val="0"/>
        <w:numId w:val="10"/>
      </w:numPr>
      <w:tabs>
        <w:tab w:val="clear" w:pos="1620"/>
      </w:tabs>
      <w:ind w:left="0" w:firstLine="0"/>
      <w:jc w:val="both"/>
    </w:pPr>
    <w:rPr>
      <w:rFonts w:ascii="Times New Roman" w:eastAsia="宋体" w:cs="Times New Roman" w:hAnsi="Times New Roman"/>
      <w:kern w:val="2"/>
      <w:sz w:val="21"/>
      <w:szCs w:val="24"/>
      <w:lang w:val="en-US" w:eastAsia="zh-CN" w:bidi="ar-SA"/>
    </w:rPr>
  </w:style>
  <w:style w:type="paragraph" w:customStyle="1" w:styleId="63">
    <w:name w:val="样式 2032 10 磅"/>
    <w:pPr>
      <w:widowControl w:val="0"/>
      <w:numPr>
        <w:ilvl w:val="0"/>
        <w:numId w:val="11"/>
      </w:numPr>
      <w:tabs>
        <w:tab w:val="clear" w:pos="2040"/>
      </w:tabs>
      <w:ind w:left="0" w:firstLine="0"/>
      <w:jc w:val="both"/>
    </w:pPr>
    <w:rPr>
      <w:rFonts w:ascii="Times New Roman" w:eastAsia="宋体" w:cs="Times New Roman" w:hAnsi="Times New Roman"/>
      <w:kern w:val="2"/>
      <w:sz w:val="21"/>
      <w:szCs w:val="24"/>
      <w:lang w:val="en-US" w:eastAsia="zh-CN" w:bidi="ar-SA"/>
    </w:rPr>
  </w:style>
  <w:style w:type="paragraph" w:customStyle="1" w:styleId="64">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8 磅"/>
    <w:pPr>
      <w:widowControl w:val="0"/>
      <w:spacing w:after="120" w:line="360" w:lineRule="auto"/>
      <w:ind w:firstLine="480"/>
      <w:jc w:val="both"/>
    </w:pPr>
    <w:rPr>
      <w:rFonts w:ascii="Calibri" w:eastAsia="Calibri" w:cs="Calibri" w:hAnsi="Calibri"/>
      <w:color w:val="595959"/>
      <w:sz w:val="16"/>
      <w:szCs w:val="24"/>
      <w:lang w:val="en-US" w:eastAsia="zh-CN" w:bidi="ar-SA"/>
    </w:rPr>
  </w:style>
  <w:style w:type="paragraph" w:customStyle="1" w:styleId="73">
    <w:name w:val="样式 11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74">
    <w:name w:val="样式 118 小四"/>
    <w:rPr>
      <w:rFonts w:ascii="Wingdings" w:eastAsia="宋体" w:cs="Wingdings" w:hAnsi="Wingdings"/>
      <w:color w:val="000000"/>
      <w:sz w:val="24"/>
      <w:szCs w:val="24"/>
      <w:lang w:val="en-US" w:eastAsia="zh-CN" w:bidi="ar-SA"/>
    </w:rPr>
  </w:style>
  <w:style w:type="paragraph" w:customStyle="1" w:styleId="75">
    <w:name w:val="样式 119 小四"/>
    <w:pPr>
      <w:widowControl w:val="0"/>
      <w:spacing w:line="360" w:lineRule="auto"/>
      <w:ind w:firstLine="480"/>
    </w:pPr>
    <w:rPr>
      <w:rFonts w:ascii="Calibri" w:eastAsia="Calibri" w:cs="Calibri" w:hAnsi="Calibri"/>
      <w:sz w:val="24"/>
      <w:szCs w:val="24"/>
      <w:lang w:val="en-US" w:eastAsia="zh-CN" w:bidi="ar-SA"/>
    </w:rPr>
  </w:style>
  <w:style w:type="paragraph" w:customStyle="1" w:styleId="76">
    <w:name w:val="样式 12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77">
    <w:name w:val="样式 12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78">
    <w:name w:val="样式 122 小四"/>
    <w:pPr>
      <w:widowControl w:val="0"/>
      <w:spacing w:line="360" w:lineRule="auto"/>
      <w:ind w:left="720" w:firstLine="480"/>
      <w:contextualSpacing/>
      <w:jc w:val="both"/>
    </w:pPr>
    <w:rPr>
      <w:rFonts w:ascii="Calibri" w:eastAsia="Calibri" w:cs="Calibri" w:hAnsi="Calibri"/>
      <w:sz w:val="24"/>
      <w:szCs w:val="24"/>
      <w:lang w:val="en-US" w:eastAsia="zh-CN" w:bidi="ar-SA"/>
    </w:rPr>
  </w:style>
  <w:style w:type="paragraph" w:customStyle="1" w:styleId="79">
    <w:name w:val="样式 12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80">
    <w:name w:val="样式 124 小四"/>
    <w:pPr>
      <w:widowControl w:val="0"/>
      <w:spacing w:line="360" w:lineRule="auto"/>
      <w:ind w:firstLine="480"/>
      <w:jc w:val="both"/>
    </w:pPr>
    <w:rPr>
      <w:rFonts w:ascii="Calibri" w:eastAsia="宋体" w:cs="Calibri" w:hAnsi="Calibri"/>
      <w:sz w:val="24"/>
      <w:szCs w:val="24"/>
      <w:lang w:val="en-US" w:eastAsia="zh-CN" w:bidi="ar-SA"/>
    </w:rPr>
  </w:style>
  <w:style w:type="paragraph" w:customStyle="1" w:styleId="81">
    <w:name w:val="样式 12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82">
    <w:name w:val="样式 13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83">
    <w:name w:val="样式 14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84">
    <w:name w:val="样式 14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85">
    <w:name w:val="样式 14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86">
    <w:name w:val="样式 14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87">
    <w:name w:val="样式 15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88">
    <w:name w:val="样式 36 小四1"/>
    <w:next w:val="53"/>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89">
    <w:name w:val="样式 15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90">
    <w:name w:val="样式 14 小四1"/>
    <w:pPr>
      <w:widowControl w:val="0"/>
      <w:adjustRightInd w:val="0"/>
      <w:spacing w:line="360" w:lineRule="atLeast"/>
    </w:pPr>
    <w:rPr>
      <w:rFonts w:ascii="Times New Roman" w:eastAsia="宋体" w:cs="Times New Roman" w:hAnsi="Times New Roman"/>
      <w:sz w:val="24"/>
      <w:szCs w:val="20"/>
      <w:lang w:val="en-US" w:eastAsia="zh-CN" w:bidi="ar-SA"/>
    </w:rPr>
  </w:style>
  <w:style w:type="paragraph" w:customStyle="1" w:styleId="91">
    <w:name w:val="样式 6 三号"/>
    <w:pPr>
      <w:keepNext/>
      <w:keepLines/>
      <w:widowControl w:val="0"/>
      <w:spacing w:before="260" w:after="260" w:line="408" w:lineRule="auto"/>
      <w:jc w:val="both"/>
      <w:outlineLvl w:val="1"/>
    </w:pPr>
    <w:rPr>
      <w:rFonts w:ascii="Arial" w:eastAsia="黑体" w:cs="Times New Roman" w:hAnsi="Arial"/>
      <w:b/>
      <w:kern w:val="2"/>
      <w:sz w:val="32"/>
      <w:szCs w:val="22"/>
      <w:lang w:val="en-US" w:eastAsia="zh-CN" w:bidi="ar-SA"/>
    </w:rPr>
  </w:style>
  <w:style w:type="paragraph" w:customStyle="1" w:styleId="92">
    <w:name w:val="样式 86 小四"/>
    <w:pPr>
      <w:widowControl w:val="0"/>
      <w:adjustRightInd w:val="0"/>
      <w:spacing w:line="360" w:lineRule="atLeast"/>
      <w:textAlignment w:val="baseline"/>
    </w:pPr>
    <w:rPr>
      <w:rFonts w:ascii="Calibri" w:eastAsia="宋体" w:cs="Times New Roman" w:hAnsi="Calibri"/>
      <w:sz w:val="24"/>
      <w:szCs w:val="22"/>
      <w:lang w:val="en-US" w:eastAsia="zh-CN" w:bidi="ar-SA"/>
    </w:rPr>
  </w:style>
  <w:style w:type="paragraph" w:customStyle="1" w:styleId="93">
    <w:name w:val="样式 1868 10 磅"/>
    <w:pPr>
      <w:widowControl w:val="0"/>
      <w:jc w:val="both"/>
    </w:pPr>
    <w:rPr>
      <w:rFonts w:ascii="Times New Roman" w:eastAsia="方正黑体_GBK" w:cs="Times New Roman" w:hAnsi="Times New Roman"/>
      <w:kern w:val="2"/>
      <w:sz w:val="21"/>
      <w:szCs w:val="22"/>
      <w:lang w:val="en-US" w:eastAsia="zh-CN" w:bidi="ar-SA"/>
    </w:rPr>
  </w:style>
  <w:style w:type="paragraph" w:customStyle="1" w:styleId="94">
    <w:name w:val="样式 15 10 磅"/>
    <w:pPr>
      <w:widowControl w:val="0"/>
      <w:jc w:val="both"/>
    </w:pPr>
    <w:rPr>
      <w:rFonts w:ascii="宋体" w:eastAsia="宋体" w:cs="Times New Roman"/>
      <w:kern w:val="2"/>
      <w:sz w:val="21"/>
      <w:szCs w:val="21"/>
      <w:lang w:val="en-US" w:eastAsia="zh-CN" w:bidi="ar-SA"/>
    </w:rPr>
  </w:style>
  <w:style w:type="paragraph" w:customStyle="1" w:styleId="95">
    <w:name w:val="样式 14 10 磅"/>
    <w:pPr>
      <w:widowControl w:val="0"/>
      <w:jc w:val="both"/>
    </w:pPr>
    <w:rPr>
      <w:rFonts w:ascii="宋体" w:eastAsia="宋体" w:cs="Times New Roman"/>
      <w:kern w:val="2"/>
      <w:sz w:val="21"/>
      <w:szCs w:val="21"/>
      <w:lang w:val="en-US" w:eastAsia="zh-CN" w:bidi="ar-SA"/>
    </w:rPr>
  </w:style>
  <w:style w:type="paragraph" w:customStyle="1" w:styleId="96">
    <w:name w:val="样式 13 10 磅"/>
    <w:pPr>
      <w:widowControl w:val="0"/>
      <w:jc w:val="both"/>
    </w:pPr>
    <w:rPr>
      <w:rFonts w:ascii="宋体" w:eastAsia="宋体" w:cs="Times New Roman"/>
      <w:kern w:val="2"/>
      <w:sz w:val="21"/>
      <w:szCs w:val="21"/>
      <w:lang w:val="en-US" w:eastAsia="zh-CN" w:bidi="ar-SA"/>
    </w:rPr>
  </w:style>
  <w:style w:type="paragraph" w:customStyle="1" w:styleId="97">
    <w:name w:val="样式 12 10 磅"/>
    <w:pPr>
      <w:widowControl w:val="0"/>
      <w:jc w:val="both"/>
    </w:pPr>
    <w:rPr>
      <w:rFonts w:ascii="宋体" w:eastAsia="宋体" w:cs="Times New Roman"/>
      <w:kern w:val="2"/>
      <w:sz w:val="21"/>
      <w:szCs w:val="21"/>
      <w:lang w:val="en-US" w:eastAsia="zh-CN" w:bidi="ar-SA"/>
    </w:rPr>
  </w:style>
  <w:style w:type="paragraph" w:customStyle="1" w:styleId="98">
    <w:name w:val="样式 11 10 磅"/>
    <w:pPr>
      <w:widowControl w:val="0"/>
      <w:jc w:val="both"/>
    </w:pPr>
    <w:rPr>
      <w:rFonts w:ascii="宋体" w:eastAsia="宋体" w:cs="Times New Roman"/>
      <w:kern w:val="2"/>
      <w:sz w:val="21"/>
      <w:szCs w:val="21"/>
      <w:lang w:val="en-US" w:eastAsia="zh-CN" w:bidi="ar-SA"/>
    </w:rPr>
  </w:style>
  <w:style w:type="paragraph" w:customStyle="1" w:styleId="99">
    <w:name w:val="样式 10 10 磅"/>
    <w:pPr>
      <w:widowControl w:val="0"/>
      <w:jc w:val="both"/>
    </w:pPr>
    <w:rPr>
      <w:rFonts w:ascii="宋体" w:eastAsia="宋体" w:cs="Times New Roman"/>
      <w:kern w:val="2"/>
      <w:sz w:val="21"/>
      <w:szCs w:val="21"/>
      <w:lang w:val="en-US" w:eastAsia="zh-CN" w:bidi="ar-SA"/>
    </w:rPr>
  </w:style>
  <w:style w:type="paragraph" w:customStyle="1" w:styleId="100">
    <w:name w:val="样式 9 10 磅"/>
    <w:next w:val="79"/>
    <w:pPr>
      <w:widowControl w:val="0"/>
      <w:jc w:val="both"/>
    </w:pPr>
    <w:rPr>
      <w:rFonts w:ascii="宋体" w:eastAsia="宋体" w:cs="Times New Roman"/>
      <w:kern w:val="2"/>
      <w:sz w:val="21"/>
      <w:szCs w:val="21"/>
      <w:lang w:val="en-US" w:eastAsia="zh-CN" w:bidi="ar-SA"/>
    </w:rPr>
  </w:style>
  <w:style w:type="paragraph" w:customStyle="1" w:styleId="101">
    <w:name w:val="样式 8 10 磅"/>
    <w:pPr>
      <w:widowControl w:val="0"/>
      <w:jc w:val="both"/>
    </w:pPr>
    <w:rPr>
      <w:rFonts w:ascii="宋体" w:eastAsia="宋体" w:cs="Times New Roman"/>
      <w:kern w:val="2"/>
      <w:sz w:val="21"/>
      <w:szCs w:val="21"/>
      <w:lang w:val="en-US" w:eastAsia="zh-CN" w:bidi="ar-SA"/>
    </w:rPr>
  </w:style>
  <w:style w:type="paragraph" w:customStyle="1" w:styleId="102">
    <w:name w:val="样式 7 10 磅"/>
    <w:pPr>
      <w:widowControl w:val="0"/>
      <w:jc w:val="both"/>
    </w:pPr>
    <w:rPr>
      <w:rFonts w:ascii="宋体" w:eastAsia="宋体" w:cs="Times New Roman"/>
      <w:kern w:val="2"/>
      <w:sz w:val="21"/>
      <w:szCs w:val="21"/>
      <w:lang w:val="en-US" w:eastAsia="zh-CN" w:bidi="ar-SA"/>
    </w:rPr>
  </w:style>
  <w:style w:type="paragraph" w:customStyle="1" w:styleId="103">
    <w:name w:val="样式 1869 10 磅"/>
    <w:pPr>
      <w:widowControl w:val="0"/>
      <w:jc w:val="both"/>
    </w:pPr>
    <w:rPr>
      <w:rFonts w:ascii="Times New Roman" w:eastAsia="方正黑体_GBK" w:cs="Times New Roman" w:hAnsi="Times New Roman"/>
      <w:kern w:val="2"/>
      <w:sz w:val="21"/>
      <w:szCs w:val="21"/>
      <w:lang w:val="en-US" w:eastAsia="zh-CN" w:bidi="ar-SA"/>
    </w:rPr>
  </w:style>
  <w:style w:type="paragraph" w:customStyle="1" w:styleId="104">
    <w:name w:val="样式 1833 10 磅"/>
    <w:pPr>
      <w:widowControl w:val="0"/>
      <w:jc w:val="both"/>
    </w:pPr>
    <w:rPr>
      <w:rFonts w:ascii="Calibri" w:eastAsia="宋体" w:cs="Times New Roman" w:hAnsi="Calibri"/>
      <w:kern w:val="2"/>
      <w:sz w:val="21"/>
      <w:szCs w:val="22"/>
      <w:lang w:val="en-US" w:eastAsia="zh-CN" w:bidi="ar-SA"/>
    </w:rPr>
  </w:style>
  <w:style w:type="paragraph" w:customStyle="1" w:styleId="105">
    <w:name w:val="样式 2 小四34"/>
    <w:pPr>
      <w:widowControl w:val="0"/>
      <w:adjustRightInd w:val="0"/>
      <w:spacing w:line="360" w:lineRule="atLeast"/>
      <w:textAlignment w:val="baseline"/>
    </w:pPr>
    <w:rPr>
      <w:rFonts w:ascii="Times New Roman" w:eastAsia="宋体" w:cs="Times New Roman" w:hAnsi="Times New Roman"/>
      <w:sz w:val="24"/>
      <w:szCs w:val="24"/>
      <w:lang w:val="en-US" w:eastAsia="zh-CN" w:bidi="ar-SA"/>
    </w:rPr>
  </w:style>
  <w:style w:type="paragraph" w:customStyle="1" w:styleId="106">
    <w:name w:val="样式 73 小四"/>
    <w:pPr>
      <w:widowControl w:val="0"/>
      <w:adjustRightInd w:val="0"/>
      <w:spacing w:line="360" w:lineRule="atLeast"/>
      <w:textAlignment w:val="baseline"/>
    </w:pPr>
    <w:rPr>
      <w:rFonts w:ascii="Times New Roman" w:eastAsia="宋体" w:cs="Times New Roman" w:hAnsi="Times New Roman"/>
      <w:sz w:val="24"/>
      <w:szCs w:val="24"/>
      <w:lang w:val="en-US" w:eastAsia="zh-CN" w:bidi="ar-SA"/>
    </w:rPr>
  </w:style>
  <w:style w:type="paragraph" w:customStyle="1" w:styleId="107">
    <w:name w:val="样式 87 小四"/>
    <w:pPr>
      <w:widowControl w:val="0"/>
      <w:adjustRightInd w:val="0"/>
      <w:spacing w:line="360" w:lineRule="atLeast"/>
      <w:textAlignment w:val="baseline"/>
    </w:pPr>
    <w:rPr>
      <w:rFonts w:ascii="Calibri" w:eastAsia="宋体" w:cs="Times New Roman" w:hAnsi="Calibri"/>
      <w:sz w:val="24"/>
      <w:szCs w:val="22"/>
      <w:lang w:val="en-US" w:eastAsia="zh-CN" w:bidi="ar-SA"/>
    </w:rPr>
  </w:style>
  <w:style w:type="paragraph" w:customStyle="1" w:styleId="108">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标题 2_1_0"/>
    <w:next w:val="0"/>
    <w:pPr>
      <w:keepNext/>
      <w:keepLines/>
      <w:widowControl w:val="0"/>
      <w:spacing w:before="260" w:after="260" w:line="408" w:lineRule="auto"/>
      <w:jc w:val="both"/>
      <w:outlineLvl w:val="1"/>
    </w:pPr>
    <w:rPr>
      <w:rFonts w:ascii="Arial" w:eastAsia="黑体" w:cs="Times New Roman" w:hAnsi="Arial"/>
      <w:b/>
      <w:kern w:val="2"/>
      <w:sz w:val="32"/>
      <w:szCs w:val="22"/>
      <w:lang w:val="en-US" w:eastAsia="zh-CN" w:bidi="ar-SA"/>
    </w:rPr>
  </w:style>
  <w:style w:type="paragraph" w:customStyle="1" w:styleId="110">
    <w:name w:val="正文_8"/>
    <w:pPr>
      <w:widowControl w:val="0"/>
      <w:jc w:val="both"/>
    </w:pPr>
    <w:rPr>
      <w:rFonts w:ascii="Times New Roman" w:eastAsia="方正黑体_GBK" w:cs="Times New Roman" w:hAnsi="Times New Roman"/>
      <w:kern w:val="2"/>
      <w:sz w:val="21"/>
      <w:szCs w:val="22"/>
      <w:lang w:val="en-US" w:eastAsia="zh-CN" w:bidi="ar-SA"/>
    </w:rPr>
  </w:style>
  <w:style w:type="paragraph" w:customStyle="1" w:styleId="111">
    <w:name w:val="样式 1870 10 磅"/>
    <w:next w:val="27"/>
    <w:pPr>
      <w:widowControl w:val="0"/>
      <w:jc w:val="both"/>
    </w:pPr>
    <w:rPr>
      <w:rFonts w:ascii="Times New Roman" w:eastAsia="方正黑体_GBK" w:cs="Times New Roman" w:hAnsi="Times New Roman"/>
      <w:kern w:val="2"/>
      <w:sz w:val="21"/>
      <w:szCs w:val="22"/>
      <w:lang w:val="en-US" w:eastAsia="zh-CN" w:bidi="ar-SA"/>
    </w:rPr>
  </w:style>
  <w:style w:type="paragraph" w:customStyle="1" w:styleId="112">
    <w:name w:val="样式 1996 10 磅"/>
    <w:pPr>
      <w:widowControl w:val="0"/>
      <w:jc w:val="both"/>
    </w:pPr>
    <w:rPr>
      <w:rFonts w:ascii="等线" w:eastAsia="等线" w:cs="Times New Roman"/>
      <w:kern w:val="2"/>
      <w:sz w:val="21"/>
      <w:szCs w:val="22"/>
      <w:lang w:val="en-US" w:eastAsia="zh-CN" w:bidi="ar-SA"/>
    </w:rPr>
  </w:style>
  <w:style w:type="paragraph" w:customStyle="1" w:styleId="113">
    <w:name w:val="样式 413 10 磅"/>
    <w:pPr>
      <w:widowControl w:val="0"/>
      <w:jc w:val="both"/>
    </w:pPr>
    <w:rPr>
      <w:rFonts w:ascii="Times New Roman" w:eastAsia="宋体" w:cs="Times New Roman" w:hAnsi="Times New Roman"/>
      <w:kern w:val="2"/>
      <w:sz w:val="21"/>
      <w:szCs w:val="20"/>
      <w:lang w:val="en-US" w:eastAsia="zh-CN" w:bidi="ar-SA"/>
    </w:rPr>
  </w:style>
  <w:style w:type="paragraph" w:customStyle="1" w:styleId="114">
    <w:name w:val="样式 1871 10 磅"/>
    <w:pPr>
      <w:widowControl w:val="0"/>
      <w:jc w:val="both"/>
    </w:pPr>
    <w:rPr>
      <w:rFonts w:ascii="Times New Roman" w:eastAsia="方正黑体_GBK" w:cs="Times New Roman" w:hAnsi="Times New Roman"/>
      <w:kern w:val="2"/>
      <w:sz w:val="21"/>
      <w:szCs w:val="22"/>
      <w:lang w:val="en-US" w:eastAsia="zh-CN" w:bidi="ar-SA"/>
    </w:rPr>
  </w:style>
  <w:style w:type="paragraph" w:customStyle="1" w:styleId="115">
    <w:name w:val="样式 1872 10 磅"/>
    <w:pPr>
      <w:widowControl w:val="0"/>
      <w:jc w:val="both"/>
    </w:pPr>
    <w:rPr>
      <w:rFonts w:ascii="Times New Roman" w:eastAsia="宋体" w:cs="Times New Roman" w:hAnsi="Times New Roman"/>
      <w:kern w:val="2"/>
      <w:sz w:val="21"/>
      <w:szCs w:val="22"/>
      <w:lang w:val="en-US" w:eastAsia="zh-CN" w:bidi="ar-SA"/>
    </w:rPr>
  </w:style>
  <w:style w:type="paragraph" w:customStyle="1" w:styleId="116">
    <w:name w:val="样式 1995 10 磅"/>
    <w:pPr>
      <w:widowControl w:val="0"/>
      <w:spacing w:line="360" w:lineRule="auto"/>
      <w:jc w:val="both"/>
    </w:pPr>
    <w:rPr>
      <w:rFonts w:ascii="宋体" w:eastAsia="宋体" w:cs="Times New Roman"/>
      <w:kern w:val="2"/>
      <w:sz w:val="21"/>
      <w:szCs w:val="21"/>
      <w:lang w:val="en-US" w:eastAsia="zh-CN" w:bidi="ar-SA"/>
    </w:rPr>
  </w:style>
  <w:style w:type="paragraph" w:customStyle="1" w:styleId="117">
    <w:name w:val="样式 1994 10 磅"/>
    <w:pPr>
      <w:widowControl w:val="0"/>
      <w:spacing w:line="360" w:lineRule="auto"/>
      <w:jc w:val="both"/>
    </w:pPr>
    <w:rPr>
      <w:rFonts w:ascii="宋体" w:eastAsia="宋体" w:cs="Times New Roman"/>
      <w:kern w:val="2"/>
      <w:sz w:val="21"/>
      <w:szCs w:val="21"/>
      <w:lang w:val="en-US" w:eastAsia="zh-CN" w:bidi="ar-SA"/>
    </w:rPr>
  </w:style>
  <w:style w:type="paragraph" w:customStyle="1" w:styleId="118">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1993 10 磅"/>
    <w:pPr>
      <w:widowControl w:val="0"/>
      <w:spacing w:line="360" w:lineRule="auto"/>
      <w:jc w:val="both"/>
    </w:pPr>
    <w:rPr>
      <w:rFonts w:ascii="宋体" w:eastAsia="宋体" w:cs="Times New Roman"/>
      <w:kern w:val="2"/>
      <w:sz w:val="21"/>
      <w:szCs w:val="21"/>
      <w:lang w:val="en-US" w:eastAsia="zh-CN" w:bidi="ar-SA"/>
    </w:rPr>
  </w:style>
  <w:style w:type="paragraph" w:customStyle="1" w:styleId="120">
    <w:name w:val="样式 1992 10 磅"/>
    <w:pPr>
      <w:widowControl w:val="0"/>
      <w:spacing w:line="360" w:lineRule="auto"/>
      <w:jc w:val="both"/>
    </w:pPr>
    <w:rPr>
      <w:rFonts w:ascii="宋体" w:eastAsia="宋体" w:cs="Times New Roman"/>
      <w:kern w:val="2"/>
      <w:sz w:val="21"/>
      <w:szCs w:val="21"/>
      <w:lang w:val="en-US" w:eastAsia="zh-CN" w:bidi="ar-SA"/>
    </w:rPr>
  </w:style>
  <w:style w:type="paragraph" w:customStyle="1" w:styleId="121">
    <w:name w:val="样式 1991 10 磅"/>
    <w:pPr>
      <w:widowControl w:val="0"/>
      <w:spacing w:line="360" w:lineRule="auto"/>
      <w:jc w:val="both"/>
    </w:pPr>
    <w:rPr>
      <w:rFonts w:ascii="宋体" w:eastAsia="宋体" w:cs="Times New Roman"/>
      <w:kern w:val="2"/>
      <w:sz w:val="21"/>
      <w:szCs w:val="21"/>
      <w:lang w:val="en-US" w:eastAsia="zh-CN" w:bidi="ar-SA"/>
    </w:rPr>
  </w:style>
  <w:style w:type="paragraph" w:customStyle="1" w:styleId="122">
    <w:name w:val="样式 1990 10 磅"/>
    <w:pPr>
      <w:widowControl w:val="0"/>
      <w:spacing w:line="360" w:lineRule="auto"/>
      <w:jc w:val="both"/>
    </w:pPr>
    <w:rPr>
      <w:rFonts w:ascii="宋体" w:eastAsia="宋体" w:cs="Times New Roman"/>
      <w:kern w:val="2"/>
      <w:sz w:val="21"/>
      <w:szCs w:val="21"/>
      <w:lang w:val="en-US" w:eastAsia="zh-CN" w:bidi="ar-SA"/>
    </w:rPr>
  </w:style>
  <w:style w:type="paragraph" w:customStyle="1" w:styleId="123">
    <w:name w:val="样式 1989 10 磅"/>
    <w:pPr>
      <w:widowControl w:val="0"/>
      <w:spacing w:line="360" w:lineRule="auto"/>
      <w:jc w:val="both"/>
    </w:pPr>
    <w:rPr>
      <w:rFonts w:ascii="宋体" w:eastAsia="宋体" w:cs="Times New Roman"/>
      <w:kern w:val="2"/>
      <w:sz w:val="21"/>
      <w:szCs w:val="21"/>
      <w:lang w:val="en-US" w:eastAsia="zh-CN" w:bidi="ar-SA"/>
    </w:rPr>
  </w:style>
  <w:style w:type="paragraph" w:customStyle="1" w:styleId="124">
    <w:name w:val="样式 1988 10 磅"/>
    <w:pPr>
      <w:widowControl w:val="0"/>
      <w:spacing w:line="360" w:lineRule="auto"/>
      <w:jc w:val="both"/>
    </w:pPr>
    <w:rPr>
      <w:rFonts w:ascii="宋体" w:eastAsia="宋体" w:cs="Times New Roman"/>
      <w:kern w:val="2"/>
      <w:sz w:val="21"/>
      <w:szCs w:val="21"/>
      <w:lang w:val="en-US" w:eastAsia="zh-CN" w:bidi="ar-SA"/>
    </w:rPr>
  </w:style>
  <w:style w:type="paragraph" w:customStyle="1" w:styleId="125">
    <w:name w:val="样式 1987 10 磅"/>
    <w:pPr>
      <w:widowControl w:val="0"/>
      <w:spacing w:line="360" w:lineRule="auto"/>
      <w:jc w:val="both"/>
    </w:pPr>
    <w:rPr>
      <w:rFonts w:ascii="宋体" w:eastAsia="宋体" w:cs="Times New Roman"/>
      <w:kern w:val="2"/>
      <w:sz w:val="21"/>
      <w:szCs w:val="21"/>
      <w:lang w:val="en-US" w:eastAsia="zh-CN" w:bidi="ar-SA"/>
    </w:rPr>
  </w:style>
  <w:style w:type="paragraph" w:customStyle="1" w:styleId="126">
    <w:name w:val="样式 1986 10 磅"/>
    <w:pPr>
      <w:widowControl w:val="0"/>
      <w:spacing w:line="360" w:lineRule="auto"/>
      <w:jc w:val="both"/>
    </w:pPr>
    <w:rPr>
      <w:rFonts w:ascii="宋体" w:eastAsia="宋体" w:cs="Times New Roman"/>
      <w:kern w:val="2"/>
      <w:sz w:val="21"/>
      <w:szCs w:val="21"/>
      <w:lang w:val="en-US" w:eastAsia="zh-CN" w:bidi="ar-SA"/>
    </w:rPr>
  </w:style>
  <w:style w:type="paragraph" w:customStyle="1" w:styleId="127">
    <w:name w:val="样式 1985 10 磅"/>
    <w:pPr>
      <w:widowControl w:val="0"/>
      <w:spacing w:line="360" w:lineRule="auto"/>
      <w:jc w:val="both"/>
    </w:pPr>
    <w:rPr>
      <w:rFonts w:ascii="宋体" w:eastAsia="宋体" w:cs="Times New Roman"/>
      <w:kern w:val="2"/>
      <w:sz w:val="21"/>
      <w:szCs w:val="21"/>
      <w:lang w:val="en-US" w:eastAsia="zh-CN" w:bidi="ar-SA"/>
    </w:rPr>
  </w:style>
  <w:style w:type="paragraph" w:customStyle="1" w:styleId="128">
    <w:name w:val="样式 1984 10 磅"/>
    <w:pPr>
      <w:widowControl w:val="0"/>
      <w:spacing w:line="360" w:lineRule="auto"/>
      <w:jc w:val="both"/>
    </w:pPr>
    <w:rPr>
      <w:rFonts w:ascii="宋体" w:eastAsia="宋体" w:cs="Times New Roman"/>
      <w:kern w:val="2"/>
      <w:sz w:val="21"/>
      <w:szCs w:val="21"/>
      <w:lang w:val="en-US" w:eastAsia="zh-CN" w:bidi="ar-SA"/>
    </w:rPr>
  </w:style>
  <w:style w:type="paragraph" w:customStyle="1" w:styleId="129">
    <w:name w:val="样式 1983 10 磅"/>
    <w:pPr>
      <w:widowControl w:val="0"/>
      <w:spacing w:line="360" w:lineRule="auto"/>
      <w:jc w:val="both"/>
    </w:pPr>
    <w:rPr>
      <w:rFonts w:ascii="宋体" w:eastAsia="宋体" w:cs="Times New Roman"/>
      <w:kern w:val="2"/>
      <w:sz w:val="21"/>
      <w:szCs w:val="21"/>
      <w:lang w:val="en-US" w:eastAsia="zh-CN" w:bidi="ar-SA"/>
    </w:rPr>
  </w:style>
  <w:style w:type="paragraph" w:customStyle="1" w:styleId="130">
    <w:name w:val="样式 1982 10 磅"/>
    <w:pPr>
      <w:widowControl w:val="0"/>
      <w:spacing w:line="360" w:lineRule="auto"/>
      <w:jc w:val="both"/>
    </w:pPr>
    <w:rPr>
      <w:rFonts w:ascii="宋体" w:eastAsia="宋体" w:cs="Times New Roman"/>
      <w:kern w:val="2"/>
      <w:sz w:val="21"/>
      <w:szCs w:val="21"/>
      <w:lang w:val="en-US" w:eastAsia="zh-CN" w:bidi="ar-SA"/>
    </w:rPr>
  </w:style>
  <w:style w:type="paragraph" w:customStyle="1" w:styleId="131">
    <w:name w:val="样式 1981 10 磅"/>
    <w:pPr>
      <w:widowControl w:val="0"/>
      <w:spacing w:line="360" w:lineRule="auto"/>
      <w:jc w:val="both"/>
    </w:pPr>
    <w:rPr>
      <w:rFonts w:ascii="宋体" w:eastAsia="宋体" w:cs="Times New Roman"/>
      <w:kern w:val="2"/>
      <w:sz w:val="21"/>
      <w:szCs w:val="21"/>
      <w:lang w:val="en-US" w:eastAsia="zh-CN" w:bidi="ar-SA"/>
    </w:rPr>
  </w:style>
  <w:style w:type="paragraph" w:customStyle="1" w:styleId="132">
    <w:name w:val="样式 1980 10 磅"/>
    <w:pPr>
      <w:widowControl w:val="0"/>
      <w:spacing w:line="360" w:lineRule="auto"/>
      <w:jc w:val="both"/>
    </w:pPr>
    <w:rPr>
      <w:rFonts w:ascii="宋体" w:eastAsia="宋体" w:cs="Times New Roman"/>
      <w:kern w:val="2"/>
      <w:sz w:val="21"/>
      <w:szCs w:val="21"/>
      <w:lang w:val="en-US" w:eastAsia="zh-CN" w:bidi="ar-SA"/>
    </w:rPr>
  </w:style>
  <w:style w:type="paragraph" w:customStyle="1" w:styleId="133">
    <w:name w:val="样式 1979 10 磅"/>
    <w:pPr>
      <w:widowControl w:val="0"/>
      <w:spacing w:line="360" w:lineRule="auto"/>
      <w:jc w:val="both"/>
    </w:pPr>
    <w:rPr>
      <w:rFonts w:ascii="宋体" w:eastAsia="宋体" w:cs="Times New Roman"/>
      <w:kern w:val="2"/>
      <w:sz w:val="21"/>
      <w:szCs w:val="21"/>
      <w:lang w:val="en-US" w:eastAsia="zh-CN" w:bidi="ar-SA"/>
    </w:rPr>
  </w:style>
  <w:style w:type="paragraph" w:customStyle="1" w:styleId="134">
    <w:name w:val="样式 1978 10 磅"/>
    <w:pPr>
      <w:widowControl w:val="0"/>
      <w:spacing w:line="360" w:lineRule="auto"/>
      <w:jc w:val="both"/>
    </w:pPr>
    <w:rPr>
      <w:rFonts w:ascii="宋体" w:eastAsia="宋体" w:cs="Times New Roman"/>
      <w:kern w:val="2"/>
      <w:sz w:val="21"/>
      <w:szCs w:val="21"/>
      <w:lang w:val="en-US" w:eastAsia="zh-CN" w:bidi="ar-SA"/>
    </w:rPr>
  </w:style>
  <w:style w:type="paragraph" w:customStyle="1" w:styleId="135">
    <w:name w:val="样式 1977 10 磅"/>
    <w:pPr>
      <w:widowControl w:val="0"/>
      <w:spacing w:line="360" w:lineRule="auto"/>
      <w:jc w:val="both"/>
    </w:pPr>
    <w:rPr>
      <w:rFonts w:ascii="宋体" w:eastAsia="宋体" w:cs="Times New Roman"/>
      <w:kern w:val="2"/>
      <w:sz w:val="21"/>
      <w:szCs w:val="21"/>
      <w:lang w:val="en-US" w:eastAsia="zh-CN" w:bidi="ar-SA"/>
    </w:rPr>
  </w:style>
  <w:style w:type="paragraph" w:customStyle="1" w:styleId="136">
    <w:name w:val="样式 1976 10 磅"/>
    <w:pPr>
      <w:widowControl w:val="0"/>
      <w:spacing w:line="360" w:lineRule="auto"/>
      <w:jc w:val="both"/>
    </w:pPr>
    <w:rPr>
      <w:rFonts w:ascii="宋体" w:eastAsia="宋体" w:cs="Times New Roman"/>
      <w:kern w:val="2"/>
      <w:sz w:val="21"/>
      <w:szCs w:val="21"/>
      <w:lang w:val="en-US" w:eastAsia="zh-CN" w:bidi="ar-SA"/>
    </w:rPr>
  </w:style>
  <w:style w:type="paragraph" w:customStyle="1" w:styleId="137">
    <w:name w:val="样式 1975 10 磅"/>
    <w:pPr>
      <w:widowControl w:val="0"/>
      <w:spacing w:line="360" w:lineRule="auto"/>
      <w:jc w:val="both"/>
    </w:pPr>
    <w:rPr>
      <w:rFonts w:ascii="宋体" w:eastAsia="宋体" w:cs="Times New Roman"/>
      <w:kern w:val="2"/>
      <w:sz w:val="21"/>
      <w:szCs w:val="21"/>
      <w:lang w:val="en-US" w:eastAsia="zh-CN" w:bidi="ar-SA"/>
    </w:rPr>
  </w:style>
  <w:style w:type="paragraph" w:customStyle="1" w:styleId="138">
    <w:name w:val="样式 1974 10 磅"/>
    <w:pPr>
      <w:widowControl w:val="0"/>
      <w:spacing w:line="360" w:lineRule="auto"/>
      <w:jc w:val="both"/>
    </w:pPr>
    <w:rPr>
      <w:rFonts w:ascii="宋体" w:eastAsia="宋体" w:cs="Times New Roman"/>
      <w:kern w:val="2"/>
      <w:sz w:val="21"/>
      <w:szCs w:val="21"/>
      <w:lang w:val="en-US" w:eastAsia="zh-CN" w:bidi="ar-SA"/>
    </w:rPr>
  </w:style>
  <w:style w:type="paragraph" w:customStyle="1" w:styleId="139">
    <w:name w:val="样式 1973 10 磅"/>
    <w:pPr>
      <w:widowControl w:val="0"/>
      <w:spacing w:line="360" w:lineRule="auto"/>
      <w:jc w:val="both"/>
    </w:pPr>
    <w:rPr>
      <w:rFonts w:ascii="宋体" w:eastAsia="宋体" w:cs="Times New Roman"/>
      <w:kern w:val="2"/>
      <w:sz w:val="21"/>
      <w:szCs w:val="21"/>
      <w:lang w:val="en-US" w:eastAsia="zh-CN" w:bidi="ar-SA"/>
    </w:rPr>
  </w:style>
  <w:style w:type="paragraph" w:customStyle="1" w:styleId="140">
    <w:name w:val="样式 1972 10 磅"/>
    <w:pPr>
      <w:widowControl w:val="0"/>
      <w:spacing w:line="360" w:lineRule="auto"/>
      <w:jc w:val="both"/>
    </w:pPr>
    <w:rPr>
      <w:rFonts w:ascii="宋体" w:eastAsia="宋体" w:cs="Times New Roman"/>
      <w:kern w:val="2"/>
      <w:sz w:val="21"/>
      <w:szCs w:val="21"/>
      <w:lang w:val="en-US" w:eastAsia="zh-CN" w:bidi="ar-SA"/>
    </w:rPr>
  </w:style>
  <w:style w:type="paragraph" w:customStyle="1" w:styleId="141">
    <w:name w:val="样式 1971 10 磅"/>
    <w:pPr>
      <w:widowControl w:val="0"/>
      <w:spacing w:line="360" w:lineRule="auto"/>
      <w:jc w:val="both"/>
    </w:pPr>
    <w:rPr>
      <w:rFonts w:ascii="宋体" w:eastAsia="宋体" w:cs="Times New Roman"/>
      <w:kern w:val="2"/>
      <w:sz w:val="21"/>
      <w:szCs w:val="21"/>
      <w:lang w:val="en-US" w:eastAsia="zh-CN" w:bidi="ar-SA"/>
    </w:rPr>
  </w:style>
  <w:style w:type="paragraph" w:customStyle="1" w:styleId="142">
    <w:name w:val="样式 1970 10 磅"/>
    <w:pPr>
      <w:widowControl w:val="0"/>
      <w:spacing w:line="360" w:lineRule="auto"/>
      <w:jc w:val="both"/>
    </w:pPr>
    <w:rPr>
      <w:rFonts w:ascii="宋体" w:eastAsia="宋体" w:cs="Times New Roman"/>
      <w:kern w:val="2"/>
      <w:sz w:val="21"/>
      <w:szCs w:val="21"/>
      <w:lang w:val="en-US" w:eastAsia="zh-CN" w:bidi="ar-SA"/>
    </w:rPr>
  </w:style>
  <w:style w:type="paragraph" w:customStyle="1" w:styleId="143">
    <w:name w:val="样式 1969 10 磅"/>
    <w:pPr>
      <w:widowControl w:val="0"/>
      <w:spacing w:line="360" w:lineRule="auto"/>
      <w:jc w:val="both"/>
    </w:pPr>
    <w:rPr>
      <w:rFonts w:ascii="宋体" w:eastAsia="宋体" w:cs="Times New Roman"/>
      <w:kern w:val="2"/>
      <w:sz w:val="21"/>
      <w:szCs w:val="21"/>
      <w:lang w:val="en-US" w:eastAsia="zh-CN" w:bidi="ar-SA"/>
    </w:rPr>
  </w:style>
  <w:style w:type="paragraph" w:customStyle="1" w:styleId="144">
    <w:name w:val="样式 1968 10 磅"/>
    <w:pPr>
      <w:widowControl w:val="0"/>
      <w:spacing w:line="360" w:lineRule="auto"/>
      <w:jc w:val="both"/>
    </w:pPr>
    <w:rPr>
      <w:rFonts w:ascii="宋体" w:eastAsia="宋体" w:cs="Times New Roman"/>
      <w:kern w:val="2"/>
      <w:sz w:val="21"/>
      <w:szCs w:val="21"/>
      <w:lang w:val="en-US" w:eastAsia="zh-CN" w:bidi="ar-SA"/>
    </w:rPr>
  </w:style>
  <w:style w:type="paragraph" w:customStyle="1" w:styleId="145">
    <w:name w:val="样式 1967 10 磅"/>
    <w:pPr>
      <w:widowControl w:val="0"/>
      <w:spacing w:line="360" w:lineRule="auto"/>
      <w:jc w:val="both"/>
    </w:pPr>
    <w:rPr>
      <w:rFonts w:ascii="宋体" w:eastAsia="宋体" w:cs="Times New Roman"/>
      <w:kern w:val="2"/>
      <w:sz w:val="21"/>
      <w:szCs w:val="21"/>
      <w:lang w:val="en-US" w:eastAsia="zh-CN" w:bidi="ar-SA"/>
    </w:rPr>
  </w:style>
  <w:style w:type="paragraph" w:customStyle="1" w:styleId="146">
    <w:name w:val="样式 1966 10 磅"/>
    <w:pPr>
      <w:widowControl w:val="0"/>
      <w:spacing w:line="360" w:lineRule="auto"/>
      <w:jc w:val="both"/>
    </w:pPr>
    <w:rPr>
      <w:rFonts w:ascii="宋体" w:eastAsia="宋体" w:cs="Times New Roman"/>
      <w:kern w:val="2"/>
      <w:sz w:val="21"/>
      <w:szCs w:val="21"/>
      <w:lang w:val="en-US" w:eastAsia="zh-CN" w:bidi="ar-SA"/>
    </w:rPr>
  </w:style>
  <w:style w:type="paragraph" w:customStyle="1" w:styleId="147">
    <w:name w:val="样式 1965 10 磅"/>
    <w:pPr>
      <w:widowControl w:val="0"/>
      <w:spacing w:line="360" w:lineRule="auto"/>
      <w:jc w:val="both"/>
    </w:pPr>
    <w:rPr>
      <w:rFonts w:ascii="宋体" w:eastAsia="宋体" w:cs="Times New Roman"/>
      <w:kern w:val="2"/>
      <w:sz w:val="21"/>
      <w:szCs w:val="21"/>
      <w:lang w:val="en-US" w:eastAsia="zh-CN" w:bidi="ar-SA"/>
    </w:rPr>
  </w:style>
  <w:style w:type="paragraph" w:customStyle="1" w:styleId="148">
    <w:name w:val="样式 1964 10 磅"/>
    <w:pPr>
      <w:widowControl w:val="0"/>
      <w:jc w:val="both"/>
    </w:pPr>
    <w:rPr>
      <w:rFonts w:ascii="Times New Roman" w:eastAsia="方正黑体_GBK" w:cs="Times New Roman" w:hAnsi="Times New Roman"/>
      <w:kern w:val="2"/>
      <w:sz w:val="21"/>
      <w:szCs w:val="22"/>
      <w:lang w:val="en-US" w:eastAsia="zh-CN" w:bidi="ar-SA"/>
    </w:rPr>
  </w:style>
  <w:style w:type="paragraph" w:customStyle="1" w:styleId="149">
    <w:name w:val="样式 1963 10 磅"/>
    <w:pPr>
      <w:widowControl w:val="0"/>
      <w:spacing w:line="360" w:lineRule="auto"/>
      <w:jc w:val="both"/>
    </w:pPr>
    <w:rPr>
      <w:rFonts w:ascii="宋体" w:eastAsia="宋体" w:cs="Times New Roman"/>
      <w:kern w:val="2"/>
      <w:sz w:val="21"/>
      <w:szCs w:val="21"/>
      <w:lang w:val="en-US" w:eastAsia="zh-CN" w:bidi="ar-SA"/>
    </w:rPr>
  </w:style>
  <w:style w:type="paragraph" w:customStyle="1" w:styleId="150">
    <w:name w:val="样式 1962 10 磅"/>
    <w:pPr>
      <w:widowControl w:val="0"/>
      <w:spacing w:line="360" w:lineRule="auto"/>
      <w:jc w:val="both"/>
    </w:pPr>
    <w:rPr>
      <w:rFonts w:ascii="宋体" w:eastAsia="宋体" w:cs="Times New Roman"/>
      <w:kern w:val="2"/>
      <w:sz w:val="21"/>
      <w:szCs w:val="21"/>
      <w:lang w:val="en-US" w:eastAsia="zh-CN" w:bidi="ar-SA"/>
    </w:rPr>
  </w:style>
  <w:style w:type="paragraph" w:customStyle="1" w:styleId="151">
    <w:name w:val="样式 1961 10 磅"/>
    <w:pPr>
      <w:widowControl w:val="0"/>
      <w:spacing w:line="360" w:lineRule="auto"/>
      <w:jc w:val="both"/>
    </w:pPr>
    <w:rPr>
      <w:rFonts w:ascii="宋体" w:eastAsia="宋体" w:cs="Times New Roman"/>
      <w:kern w:val="2"/>
      <w:sz w:val="21"/>
      <w:szCs w:val="21"/>
      <w:lang w:val="en-US" w:eastAsia="zh-CN" w:bidi="ar-SA"/>
    </w:rPr>
  </w:style>
  <w:style w:type="paragraph" w:customStyle="1" w:styleId="152">
    <w:name w:val="样式 1960 10 磅"/>
    <w:pPr>
      <w:widowControl w:val="0"/>
      <w:spacing w:line="360" w:lineRule="auto"/>
      <w:jc w:val="both"/>
    </w:pPr>
    <w:rPr>
      <w:rFonts w:ascii="宋体" w:eastAsia="宋体" w:cs="Times New Roman"/>
      <w:kern w:val="2"/>
      <w:sz w:val="21"/>
      <w:szCs w:val="21"/>
      <w:lang w:val="en-US" w:eastAsia="zh-CN" w:bidi="ar-SA"/>
    </w:rPr>
  </w:style>
  <w:style w:type="paragraph" w:customStyle="1" w:styleId="153">
    <w:name w:val="样式 1959 10 磅"/>
    <w:pPr>
      <w:widowControl w:val="0"/>
      <w:spacing w:line="360" w:lineRule="auto"/>
      <w:jc w:val="both"/>
    </w:pPr>
    <w:rPr>
      <w:rFonts w:ascii="宋体" w:eastAsia="宋体" w:cs="Times New Roman"/>
      <w:kern w:val="2"/>
      <w:sz w:val="21"/>
      <w:szCs w:val="21"/>
      <w:lang w:val="en-US" w:eastAsia="zh-CN" w:bidi="ar-SA"/>
    </w:rPr>
  </w:style>
  <w:style w:type="paragraph" w:customStyle="1" w:styleId="154">
    <w:name w:val="样式 1958 10 磅"/>
    <w:pPr>
      <w:widowControl w:val="0"/>
      <w:spacing w:line="360" w:lineRule="auto"/>
      <w:jc w:val="both"/>
    </w:pPr>
    <w:rPr>
      <w:rFonts w:ascii="宋体" w:eastAsia="宋体" w:cs="Times New Roman"/>
      <w:kern w:val="2"/>
      <w:sz w:val="21"/>
      <w:szCs w:val="21"/>
      <w:lang w:val="en-US" w:eastAsia="zh-CN" w:bidi="ar-SA"/>
    </w:rPr>
  </w:style>
  <w:style w:type="paragraph" w:customStyle="1" w:styleId="155">
    <w:name w:val="样式 1957 10 磅"/>
    <w:pPr>
      <w:widowControl w:val="0"/>
      <w:spacing w:line="360" w:lineRule="auto"/>
      <w:jc w:val="both"/>
    </w:pPr>
    <w:rPr>
      <w:rFonts w:ascii="宋体" w:eastAsia="宋体" w:cs="Times New Roman"/>
      <w:kern w:val="2"/>
      <w:sz w:val="21"/>
      <w:szCs w:val="21"/>
      <w:lang w:val="en-US" w:eastAsia="zh-CN" w:bidi="ar-SA"/>
    </w:rPr>
  </w:style>
  <w:style w:type="paragraph" w:customStyle="1" w:styleId="156">
    <w:name w:val="样式 1956 10 磅"/>
    <w:pPr>
      <w:widowControl w:val="0"/>
      <w:spacing w:line="360" w:lineRule="auto"/>
      <w:jc w:val="both"/>
    </w:pPr>
    <w:rPr>
      <w:rFonts w:ascii="宋体" w:eastAsia="宋体" w:cs="Times New Roman"/>
      <w:kern w:val="2"/>
      <w:sz w:val="21"/>
      <w:szCs w:val="21"/>
      <w:lang w:val="en-US" w:eastAsia="zh-CN" w:bidi="ar-SA"/>
    </w:rPr>
  </w:style>
  <w:style w:type="paragraph" w:customStyle="1" w:styleId="157">
    <w:name w:val="样式 1955 10 磅"/>
    <w:pPr>
      <w:widowControl w:val="0"/>
      <w:spacing w:line="360" w:lineRule="auto"/>
      <w:jc w:val="both"/>
    </w:pPr>
    <w:rPr>
      <w:rFonts w:ascii="宋体" w:eastAsia="宋体" w:cs="Times New Roman"/>
      <w:kern w:val="2"/>
      <w:sz w:val="21"/>
      <w:szCs w:val="21"/>
      <w:lang w:val="en-US" w:eastAsia="zh-CN" w:bidi="ar-SA"/>
    </w:rPr>
  </w:style>
  <w:style w:type="paragraph" w:customStyle="1" w:styleId="158">
    <w:name w:val="样式 1954 10 磅"/>
    <w:pPr>
      <w:widowControl w:val="0"/>
      <w:spacing w:line="360" w:lineRule="auto"/>
      <w:jc w:val="both"/>
    </w:pPr>
    <w:rPr>
      <w:rFonts w:ascii="宋体" w:eastAsia="宋体" w:cs="Times New Roman"/>
      <w:kern w:val="2"/>
      <w:sz w:val="21"/>
      <w:szCs w:val="21"/>
      <w:lang w:val="en-US" w:eastAsia="zh-CN" w:bidi="ar-SA"/>
    </w:rPr>
  </w:style>
  <w:style w:type="paragraph" w:customStyle="1" w:styleId="159">
    <w:name w:val="样式 1953 10 磅"/>
    <w:pPr>
      <w:widowControl w:val="0"/>
      <w:spacing w:line="360" w:lineRule="auto"/>
      <w:jc w:val="both"/>
    </w:pPr>
    <w:rPr>
      <w:rFonts w:ascii="宋体" w:eastAsia="宋体" w:cs="Times New Roman"/>
      <w:kern w:val="2"/>
      <w:sz w:val="21"/>
      <w:szCs w:val="21"/>
      <w:lang w:val="en-US" w:eastAsia="zh-CN" w:bidi="ar-SA"/>
    </w:rPr>
  </w:style>
  <w:style w:type="paragraph" w:customStyle="1" w:styleId="160">
    <w:name w:val="样式 154 10 磅"/>
    <w:next w:val="28"/>
    <w:pPr>
      <w:widowControl w:val="0"/>
      <w:jc w:val="both"/>
    </w:pPr>
    <w:rPr>
      <w:rFonts w:ascii="Times New Roman" w:eastAsia="方正黑体_GBK" w:cs="Times New Roman" w:hAnsi="Times New Roman"/>
      <w:kern w:val="2"/>
      <w:sz w:val="21"/>
      <w:szCs w:val="22"/>
      <w:lang w:val="en-US" w:eastAsia="zh-CN" w:bidi="ar-SA"/>
    </w:rPr>
  </w:style>
  <w:style w:type="paragraph" w:customStyle="1" w:styleId="161">
    <w:name w:val="样式 1952 10 磅"/>
    <w:pPr>
      <w:widowControl w:val="0"/>
      <w:spacing w:line="360" w:lineRule="auto"/>
      <w:jc w:val="both"/>
    </w:pPr>
    <w:rPr>
      <w:rFonts w:ascii="宋体" w:eastAsia="宋体" w:cs="Times New Roman"/>
      <w:kern w:val="2"/>
      <w:sz w:val="21"/>
      <w:szCs w:val="21"/>
      <w:lang w:val="en-US" w:eastAsia="zh-CN" w:bidi="ar-SA"/>
    </w:rPr>
  </w:style>
  <w:style w:type="paragraph" w:customStyle="1" w:styleId="162">
    <w:name w:val="样式 1951 10 磅"/>
    <w:pPr>
      <w:widowControl w:val="0"/>
      <w:spacing w:line="360" w:lineRule="auto"/>
      <w:jc w:val="both"/>
    </w:pPr>
    <w:rPr>
      <w:rFonts w:ascii="宋体" w:eastAsia="宋体" w:cs="Times New Roman"/>
      <w:kern w:val="2"/>
      <w:sz w:val="21"/>
      <w:szCs w:val="21"/>
      <w:lang w:val="en-US" w:eastAsia="zh-CN" w:bidi="ar-SA"/>
    </w:rPr>
  </w:style>
  <w:style w:type="paragraph" w:customStyle="1" w:styleId="163">
    <w:name w:val="样式 1950 10 磅"/>
    <w:pPr>
      <w:widowControl w:val="0"/>
      <w:spacing w:line="360" w:lineRule="auto"/>
      <w:jc w:val="both"/>
    </w:pPr>
    <w:rPr>
      <w:rFonts w:ascii="宋体" w:eastAsia="宋体" w:cs="Times New Roman"/>
      <w:kern w:val="2"/>
      <w:sz w:val="21"/>
      <w:szCs w:val="21"/>
      <w:lang w:val="en-US" w:eastAsia="zh-CN" w:bidi="ar-SA"/>
    </w:rPr>
  </w:style>
  <w:style w:type="paragraph" w:customStyle="1" w:styleId="164">
    <w:name w:val="纯文本_0"/>
    <w:pPr>
      <w:widowControl w:val="0"/>
      <w:spacing w:line="360" w:lineRule="auto"/>
      <w:jc w:val="both"/>
    </w:pPr>
    <w:rPr>
      <w:rFonts w:ascii="宋体" w:eastAsia="宋体" w:cs="Times New Roman"/>
      <w:kern w:val="2"/>
      <w:sz w:val="21"/>
      <w:szCs w:val="21"/>
      <w:lang w:val="en-US" w:eastAsia="zh-CN" w:bidi="ar-SA"/>
    </w:rPr>
  </w:style>
  <w:style w:type="paragraph" w:customStyle="1" w:styleId="165">
    <w:name w:val="样式 1874 10 磅"/>
    <w:pPr>
      <w:widowControl w:val="0"/>
      <w:jc w:val="both"/>
    </w:pPr>
    <w:rPr>
      <w:rFonts w:ascii="Times New Roman" w:eastAsia="方正黑体_GBK" w:cs="Times New Roman" w:hAnsi="Times New Roman"/>
      <w:kern w:val="2"/>
      <w:sz w:val="21"/>
      <w:szCs w:val="21"/>
      <w:lang w:val="en-US" w:eastAsia="zh-CN" w:bidi="ar-SA"/>
    </w:rPr>
  </w:style>
  <w:style w:type="paragraph" w:customStyle="1" w:styleId="166">
    <w:name w:val="样式 1892 10 磅"/>
    <w:pPr>
      <w:widowControl w:val="0"/>
      <w:jc w:val="both"/>
    </w:pPr>
    <w:rPr>
      <w:rFonts w:ascii="Times New Roman" w:eastAsia="方正黑体_GBK" w:cs="Times New Roman" w:hAnsi="Times New Roman"/>
      <w:kern w:val="2"/>
      <w:sz w:val="21"/>
      <w:szCs w:val="22"/>
      <w:lang w:val="en-US" w:eastAsia="zh-CN" w:bidi="ar-SA"/>
    </w:rPr>
  </w:style>
  <w:style w:type="paragraph" w:customStyle="1" w:styleId="167">
    <w:name w:val="样式 1879 10 磅"/>
    <w:pPr>
      <w:widowControl w:val="0"/>
      <w:jc w:val="both"/>
    </w:pPr>
    <w:rPr>
      <w:rFonts w:ascii="Calibri" w:eastAsia="宋体" w:cs="Times New Roman" w:hAnsi="Calibri"/>
      <w:kern w:val="2"/>
      <w:sz w:val="21"/>
      <w:szCs w:val="22"/>
      <w:lang w:val="en-US" w:eastAsia="zh-CN" w:bidi="ar-SA"/>
    </w:rPr>
  </w:style>
  <w:style w:type="paragraph" w:customStyle="1" w:styleId="168">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24 10 磅"/>
    <w:next w:val="0"/>
    <w:pPr>
      <w:widowControl w:val="0"/>
      <w:jc w:val="both"/>
    </w:pPr>
    <w:rPr>
      <w:rFonts w:ascii="Calibri" w:eastAsia="宋体" w:cs="Times New Roman" w:hAnsi="Calibri"/>
      <w:kern w:val="2"/>
      <w:sz w:val="21"/>
      <w:szCs w:val="28"/>
      <w:lang w:val="en-US" w:eastAsia="zh-CN" w:bidi="ar-SA"/>
    </w:rPr>
  </w:style>
  <w:style w:type="paragraph" w:customStyle="1" w:styleId="170">
    <w:name w:val="样式 2 10 磅_0"/>
    <w:next w:val="0"/>
    <w:pPr>
      <w:widowControl w:val="0"/>
      <w:jc w:val="both"/>
    </w:pPr>
    <w:rPr>
      <w:rFonts w:ascii="Times New Roman" w:eastAsia="宋体" w:cs="Times New Roman" w:hAnsi="Times New Roman"/>
      <w:kern w:val="2"/>
      <w:sz w:val="21"/>
      <w:szCs w:val="20"/>
      <w:lang w:val="en-US" w:eastAsia="zh-CN" w:bidi="ar-SA"/>
    </w:rPr>
  </w:style>
  <w:style w:type="paragraph" w:customStyle="1" w:styleId="171">
    <w:name w:val="样式 7 三号"/>
    <w:pPr>
      <w:keepNext/>
      <w:keepLines/>
      <w:widowControl w:val="0"/>
      <w:spacing w:before="260" w:after="260" w:line="408" w:lineRule="auto"/>
      <w:jc w:val="both"/>
      <w:outlineLvl w:val="1"/>
    </w:pPr>
    <w:rPr>
      <w:rFonts w:ascii="Arial" w:eastAsia="黑体" w:cs="Times New Roman" w:hAnsi="Arial"/>
      <w:b/>
      <w:kern w:val="2"/>
      <w:sz w:val="32"/>
      <w:szCs w:val="22"/>
      <w:lang w:val="en-US" w:eastAsia="zh-CN" w:bidi="ar-SA"/>
    </w:rPr>
  </w:style>
  <w:style w:type="paragraph" w:customStyle="1" w:styleId="172">
    <w:name w:val="样式 1877 10 磅"/>
    <w:pPr>
      <w:widowControl w:val="0"/>
      <w:jc w:val="both"/>
    </w:pPr>
    <w:rPr>
      <w:rFonts w:ascii="Times New Roman" w:eastAsia="方正黑体_GBK" w:cs="Times New Roman" w:hAnsi="Times New Roman"/>
      <w:kern w:val="2"/>
      <w:sz w:val="21"/>
      <w:szCs w:val="22"/>
      <w:lang w:val="en-US" w:eastAsia="zh-CN" w:bidi="ar-SA"/>
    </w:rPr>
  </w:style>
  <w:style w:type="paragraph" w:customStyle="1" w:styleId="173">
    <w:name w:val="样式 4 小五"/>
    <w:next w:val="129"/>
    <w:pPr>
      <w:widowControl w:val="0"/>
      <w:pBdr>
        <w:bottom w:val="single" w:sz="6" w:space="1" w:color="auto"/>
      </w:pBdr>
      <w:tabs>
        <w:tab w:val="center" w:pos="4153"/>
        <w:tab w:val="right" w:pos="8306"/>
      </w:tabs>
      <w:spacing w:line="240" w:lineRule="atLeast"/>
      <w:jc w:val="center"/>
    </w:pPr>
    <w:rPr>
      <w:rFonts w:ascii="Calibri" w:eastAsia="宋体" w:cs="Times New Roman" w:hAnsi="Calibri"/>
      <w:kern w:val="2"/>
      <w:sz w:val="18"/>
      <w:szCs w:val="22"/>
      <w:lang w:val="en-US" w:eastAsia="zh-CN" w:bidi="ar-SA"/>
    </w:rPr>
  </w:style>
  <w:style w:type="paragraph" w:customStyle="1" w:styleId="174">
    <w:name w:val="样式 5 小五"/>
    <w:pPr>
      <w:widowControl w:val="0"/>
      <w:pBdr>
        <w:bottom w:val="single" w:sz="6" w:space="1" w:color="auto"/>
      </w:pBdr>
      <w:tabs>
        <w:tab w:val="center" w:pos="4153"/>
        <w:tab w:val="right" w:pos="8306"/>
      </w:tabs>
      <w:spacing w:line="240" w:lineRule="atLeast"/>
      <w:jc w:val="center"/>
    </w:pPr>
    <w:rPr>
      <w:rFonts w:ascii="Calibri" w:eastAsia="宋体" w:cs="Times New Roman" w:hAnsi="Calibri"/>
      <w:kern w:val="2"/>
      <w:sz w:val="18"/>
      <w:szCs w:val="22"/>
      <w:lang w:val="en-US" w:eastAsia="zh-CN" w:bidi="ar-SA"/>
    </w:rPr>
  </w:style>
  <w:style w:type="paragraph" w:customStyle="1" w:styleId="175">
    <w:name w:val="样式 6 小五"/>
    <w:pPr>
      <w:widowControl w:val="0"/>
      <w:pBdr>
        <w:bottom w:val="single" w:sz="6" w:space="1" w:color="auto"/>
      </w:pBdr>
      <w:tabs>
        <w:tab w:val="center" w:pos="4153"/>
        <w:tab w:val="right" w:pos="8306"/>
      </w:tabs>
      <w:spacing w:line="240" w:lineRule="atLeast"/>
      <w:jc w:val="center"/>
    </w:pPr>
    <w:rPr>
      <w:rFonts w:ascii="Calibri" w:eastAsia="宋体" w:cs="Times New Roman" w:hAnsi="Calibri"/>
      <w:kern w:val="2"/>
      <w:sz w:val="18"/>
      <w:szCs w:val="22"/>
      <w:lang w:val="en-US" w:eastAsia="zh-CN" w:bidi="ar-SA"/>
    </w:rPr>
  </w:style>
  <w:style w:type="paragraph" w:customStyle="1" w:styleId="176">
    <w:name w:val="样式 2 小五"/>
    <w:pPr>
      <w:widowControl w:val="0"/>
      <w:tabs>
        <w:tab w:val="center" w:pos="4153"/>
        <w:tab w:val="right" w:pos="8306"/>
      </w:tabs>
      <w:adjustRightInd w:val="0"/>
      <w:spacing w:line="240" w:lineRule="atLeast"/>
      <w:textAlignment w:val="baseline"/>
    </w:pPr>
    <w:rPr>
      <w:rFonts w:ascii="Calibri" w:eastAsia="宋体" w:cs="Times New Roman" w:hAnsi="Calibri"/>
      <w:sz w:val="18"/>
      <w:szCs w:val="22"/>
      <w:lang w:val="en-US" w:eastAsia="zh-CN" w:bidi="ar-SA"/>
    </w:rPr>
  </w:style>
  <w:style w:type="paragraph" w:customStyle="1" w:styleId="177">
    <w:name w:val="样式 3 小五"/>
    <w:pPr>
      <w:widowControl w:val="0"/>
      <w:tabs>
        <w:tab w:val="center" w:pos="4153"/>
        <w:tab w:val="right" w:pos="8306"/>
      </w:tabs>
      <w:adjustRightInd w:val="0"/>
      <w:spacing w:line="240" w:lineRule="atLeast"/>
      <w:textAlignment w:val="baseline"/>
    </w:pPr>
    <w:rPr>
      <w:rFonts w:ascii="Calibri" w:eastAsia="宋体" w:cs="Times New Roman" w:hAnsi="Calibri"/>
      <w:sz w:val="18"/>
      <w:szCs w:val="22"/>
      <w:lang w:val="en-US" w:eastAsia="zh-CN" w:bidi="ar-SA"/>
    </w:rPr>
  </w:style>
  <w:style w:type="paragraph" w:customStyle="1" w:styleId="178">
    <w:name w:val="样式 16"/>
    <w:rPr>
      <w:rFonts w:ascii="Times New Roman" w:eastAsia="宋体" w:cs="Times New Roman" w:hAnsi="Times New Roman"/>
      <w:sz w:val="20"/>
      <w:szCs w:val="20"/>
      <w:lang w:val="en-US" w:eastAsia="zh-CN" w:bidi="ar-SA"/>
    </w:rPr>
  </w:style>
  <w:style w:type="paragraph" w:customStyle="1" w:styleId="179">
    <w:name w:val="样式 65 小四"/>
    <w:pPr>
      <w:widowControl w:val="0"/>
      <w:adjustRightInd w:val="0"/>
      <w:spacing w:line="360" w:lineRule="atLeast"/>
      <w:textAlignment w:val="baseline"/>
    </w:pPr>
    <w:rPr>
      <w:rFonts w:ascii="Calibri" w:eastAsia="宋体" w:cs="Times New Roman" w:hAnsi="Calibri"/>
      <w:sz w:val="24"/>
      <w:szCs w:val="22"/>
      <w:lang w:val="en-US" w:eastAsia="zh-CN" w:bidi="ar-SA"/>
    </w:rPr>
  </w:style>
  <w:style w:type="paragraph" w:customStyle="1" w:styleId="180">
    <w:name w:val="样式 7 小五"/>
    <w:pPr>
      <w:tabs>
        <w:tab w:val="center" w:pos="4153"/>
        <w:tab w:val="right" w:pos="8306"/>
      </w:tabs>
      <w:snapToGrid w:val="0"/>
    </w:pPr>
    <w:rPr>
      <w:rFonts w:ascii="Times New Roman" w:eastAsia="宋体" w:cs="Times New Roman" w:hAnsi="Times New Roman"/>
      <w:sz w:val="18"/>
      <w:szCs w:val="18"/>
      <w:lang w:val="en-US" w:eastAsia="zh-CN" w:bidi="ar-SA"/>
    </w:rPr>
  </w:style>
  <w:style w:type="paragraph" w:customStyle="1" w:styleId="181">
    <w:name w:val="样式 17"/>
    <w:next w:val="25"/>
    <w:rPr>
      <w:rFonts w:ascii="Times New Roman" w:eastAsia="宋体" w:cs="Times New Roman" w:hAnsi="Times New Roman"/>
      <w:sz w:val="20"/>
      <w:szCs w:val="20"/>
      <w:lang w:val="en-US" w:eastAsia="zh-CN" w:bidi="ar-SA"/>
    </w:rPr>
  </w:style>
  <w:style w:type="paragraph" w:customStyle="1" w:styleId="182">
    <w:name w:val="样式 8 小五"/>
    <w:pPr>
      <w:tabs>
        <w:tab w:val="center" w:pos="4153"/>
        <w:tab w:val="right" w:pos="8306"/>
      </w:tabs>
      <w:snapToGrid w:val="0"/>
    </w:pPr>
    <w:rPr>
      <w:rFonts w:ascii="Times New Roman" w:eastAsia="宋体" w:cs="Times New Roman" w:hAnsi="Times New Roman"/>
      <w:sz w:val="18"/>
      <w:szCs w:val="18"/>
      <w:lang w:val="en-US" w:eastAsia="zh-CN" w:bidi="ar-SA"/>
    </w:rPr>
  </w:style>
  <w:style w:type="paragraph" w:customStyle="1" w:styleId="183">
    <w:name w:val="样式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84">
    <w:name w:val="样式 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85">
    <w:name w:val="样式 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86">
    <w:name w:val="样式 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87">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89">
    <w:name w:val="样式 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0">
    <w:name w:val="样式 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1">
    <w:name w:val="样式 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2">
    <w:name w:val="样式 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3">
    <w:name w:val="样式 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4">
    <w:name w:val="样式 1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5">
    <w:name w:val="样式 1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6">
    <w:name w:val="样式 1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7">
    <w:name w:val="样式 1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8">
    <w:name w:val="样式 1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199">
    <w:name w:val="样式 1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0">
    <w:name w:val="样式 1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1">
    <w:name w:val="样式 1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2">
    <w:name w:val="样式 1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3">
    <w:name w:val="样式 1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4">
    <w:name w:val="样式 2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5">
    <w:name w:val="样式 2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6">
    <w:name w:val="样式 2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7">
    <w:name w:val="样式 2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8">
    <w:name w:val="样式 2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09">
    <w:name w:val="样式 2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0">
    <w:name w:val="样式 2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1">
    <w:name w:val="样式 2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2">
    <w:name w:val="样式 2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3">
    <w:name w:val="样式 2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4">
    <w:name w:val="样式 3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5">
    <w:name w:val="样式 3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6">
    <w:name w:val="样式 3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7">
    <w:name w:val="样式 3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8">
    <w:name w:val="样式 3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19">
    <w:name w:val="样式 3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0">
    <w:name w:val="样式 3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1">
    <w:name w:val="样式 3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2">
    <w:name w:val="样式 3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3">
    <w:name w:val="样式 3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4">
    <w:name w:val="样式 4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5">
    <w:name w:val="样式 4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6">
    <w:name w:val="样式 4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7">
    <w:name w:val="样式 4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8">
    <w:name w:val="样式 4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29">
    <w:name w:val="样式 4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0">
    <w:name w:val="样式 4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1">
    <w:name w:val="样式 4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2">
    <w:name w:val="样式 4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3">
    <w:name w:val="样式 4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4">
    <w:name w:val="样式 5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5">
    <w:name w:val="样式 5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6">
    <w:name w:val="样式 5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7">
    <w:name w:val="样式 5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8">
    <w:name w:val="样式 5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39">
    <w:name w:val="样式 5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0">
    <w:name w:val="样式 5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1">
    <w:name w:val="样式 5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2">
    <w:name w:val="样式 5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3">
    <w:name w:val="样式 5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4">
    <w:name w:val="样式 6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5">
    <w:name w:val="样式 6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6">
    <w:name w:val="样式 6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7">
    <w:name w:val="样式 6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8">
    <w:name w:val="样式 6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49">
    <w:name w:val="样式 6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0">
    <w:name w:val="样式 6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1">
    <w:name w:val="样式 6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2">
    <w:name w:val="样式 6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3">
    <w:name w:val="样式 7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4">
    <w:name w:val="样式 7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5">
    <w:name w:val="样式 7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6">
    <w:name w:val="样式 7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7">
    <w:name w:val="样式 7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8">
    <w:name w:val="样式 7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59">
    <w:name w:val="样式 7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60">
    <w:name w:val="样式 7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61">
    <w:name w:val="样式 16 10 磅"/>
    <w:pPr>
      <w:widowControl w:val="0"/>
      <w:jc w:val="both"/>
    </w:pPr>
    <w:rPr>
      <w:rFonts w:ascii="等线" w:eastAsia="等线" w:cs="Arial"/>
      <w:kern w:val="2"/>
      <w:sz w:val="21"/>
      <w:szCs w:val="22"/>
      <w:lang w:val="en-US" w:eastAsia="zh-CN" w:bidi="ar-SA"/>
    </w:rPr>
  </w:style>
  <w:style w:type="paragraph" w:customStyle="1" w:styleId="262">
    <w:name w:val="样式 7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63">
    <w:name w:val="样式 8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64">
    <w:name w:val="样式 8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65">
    <w:name w:val="样式 8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66">
    <w:name w:val="样式 8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67">
    <w:name w:val="样式 8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68">
    <w:name w:val="样式 8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69">
    <w:name w:val="样式 8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0">
    <w:name w:val="样式 9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1">
    <w:name w:val="样式 9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2">
    <w:name w:val="样式 9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3">
    <w:name w:val="样式 9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4">
    <w:name w:val="样式 9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5">
    <w:name w:val="样式 9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6">
    <w:name w:val="样式 9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7">
    <w:name w:val="样式 9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8">
    <w:name w:val="样式 9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79">
    <w:name w:val="样式 10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0">
    <w:name w:val="样式 10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1">
    <w:name w:val="样式 10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2">
    <w:name w:val="样式 10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3">
    <w:name w:val="样式 10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4">
    <w:name w:val="样式 10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5">
    <w:name w:val="样式 10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6">
    <w:name w:val="样式 10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7">
    <w:name w:val="样式 11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8">
    <w:name w:val="样式 11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89">
    <w:name w:val="样式 12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0">
    <w:name w:val="样式 12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1">
    <w:name w:val="样式 12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2">
    <w:name w:val="样式 12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3">
    <w:name w:val="样式 13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4">
    <w:name w:val="样式 13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5">
    <w:name w:val="样式 13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6">
    <w:name w:val="样式 13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7">
    <w:name w:val="样式 13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8">
    <w:name w:val="样式 13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299">
    <w:name w:val="样式 13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0">
    <w:name w:val="样式 13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1">
    <w:name w:val="样式 13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2">
    <w:name w:val="样式 14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3">
    <w:name w:val="样式 14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4">
    <w:name w:val="样式 14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5">
    <w:name w:val="样式 14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6">
    <w:name w:val="样式 14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7">
    <w:name w:val="样式 14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8">
    <w:name w:val="样式 15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09">
    <w:name w:val="样式 15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0">
    <w:name w:val="样式 15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1">
    <w:name w:val="样式 15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2">
    <w:name w:val="样式 15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3">
    <w:name w:val="样式 15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4">
    <w:name w:val="样式 15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5">
    <w:name w:val="样式 15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6">
    <w:name w:val="样式 16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7">
    <w:name w:val="样式 16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8">
    <w:name w:val="样式 16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19">
    <w:name w:val="样式 16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0">
    <w:name w:val="样式 16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1">
    <w:name w:val="样式 16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2">
    <w:name w:val="样式 16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3">
    <w:name w:val="样式 16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4">
    <w:name w:val="样式 16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5">
    <w:name w:val="样式 16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6">
    <w:name w:val="样式 17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7">
    <w:name w:val="样式 17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8">
    <w:name w:val="样式 17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29">
    <w:name w:val="样式 17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0">
    <w:name w:val="样式 17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1">
    <w:name w:val="样式 17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2">
    <w:name w:val="样式 17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3">
    <w:name w:val="样式 17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4">
    <w:name w:val="样式 17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5">
    <w:name w:val="样式 17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6">
    <w:name w:val="样式 18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7">
    <w:name w:val="样式 18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8">
    <w:name w:val="样式 18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39">
    <w:name w:val="样式 18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0">
    <w:name w:val="样式 18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1">
    <w:name w:val="样式 18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2">
    <w:name w:val="样式 18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3">
    <w:name w:val="样式 18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4">
    <w:name w:val="样式 18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5">
    <w:name w:val="样式 18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6">
    <w:name w:val="样式 19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7">
    <w:name w:val="样式 19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8">
    <w:name w:val="样式 19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49">
    <w:name w:val="样式 19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0">
    <w:name w:val="样式 19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1">
    <w:name w:val="样式 19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2">
    <w:name w:val="样式 19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3">
    <w:name w:val="样式 19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4">
    <w:name w:val="样式 19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5">
    <w:name w:val="样式 19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6">
    <w:name w:val="样式 20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7">
    <w:name w:val="样式 20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8">
    <w:name w:val="样式 20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59">
    <w:name w:val="样式 20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0">
    <w:name w:val="样式 20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1">
    <w:name w:val="样式 20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2">
    <w:name w:val="样式 20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3">
    <w:name w:val="样式 20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4">
    <w:name w:val="样式 20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5">
    <w:name w:val="样式 20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6">
    <w:name w:val="样式 21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7">
    <w:name w:val="样式 211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8">
    <w:name w:val="样式 212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69">
    <w:name w:val="样式 213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70">
    <w:name w:val="样式 214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71">
    <w:name w:val="样式 215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72">
    <w:name w:val="样式 216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73">
    <w:name w:val="样式 217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74">
    <w:name w:val="样式 218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75">
    <w:name w:val="样式 219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76">
    <w:name w:val="样式 三号"/>
    <w:pPr>
      <w:widowControl w:val="0"/>
      <w:jc w:val="both"/>
    </w:pPr>
    <w:rPr>
      <w:rFonts w:ascii="Times New Roman" w:eastAsia="宋体" w:cs="Times New Roman" w:hAnsi="Times New Roman"/>
      <w:kern w:val="2"/>
      <w:sz w:val="32"/>
      <w:szCs w:val="32"/>
      <w:lang w:val="en-US" w:eastAsia="zh-CN" w:bidi="ar-SA"/>
    </w:rPr>
  </w:style>
  <w:style w:type="paragraph" w:customStyle="1" w:styleId="377">
    <w:name w:val="样式 220 小四"/>
    <w:pPr>
      <w:widowControl w:val="0"/>
      <w:spacing w:line="360" w:lineRule="auto"/>
      <w:ind w:firstLine="480"/>
      <w:jc w:val="both"/>
    </w:pPr>
    <w:rPr>
      <w:rFonts w:ascii="Calibri" w:eastAsia="Calibri" w:cs="Calibri" w:hAnsi="Calibri"/>
      <w:sz w:val="24"/>
      <w:szCs w:val="24"/>
      <w:lang w:val="en-US" w:eastAsia="zh-CN" w:bidi="ar-SA"/>
    </w:rPr>
  </w:style>
  <w:style w:type="paragraph" w:customStyle="1" w:styleId="378">
    <w:name w:val="样式 221 小四"/>
    <w:pPr>
      <w:widowControl w:val="0"/>
      <w:spacing w:line="360" w:lineRule="auto"/>
      <w:ind w:firstLine="480"/>
      <w:jc w:val="both"/>
    </w:pPr>
    <w:rPr>
      <w:rFonts w:ascii="Calibri" w:eastAsia="Calibri" w:cs="Calibri" w:hAnsi="Calibri"/>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534</TotalTime>
  <Application>Yozo_Office</Application>
  <Pages>18</Pages>
  <Words>4869</Words>
  <Characters>4934</Characters>
  <Lines>622</Lines>
  <Paragraphs>178</Paragraphs>
  <CharactersWithSpaces>4941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Moz</dc:creator>
  <cp:lastModifiedBy>刘泽</cp:lastModifiedBy>
  <cp:revision>11</cp:revision>
  <dcterms:created xsi:type="dcterms:W3CDTF">2026-08-26T06:38:00Z</dcterms:created>
  <dcterms:modified xsi:type="dcterms:W3CDTF">2026-09-02T02:53:17Z</dcterms:modified>
</cp:coreProperties>
</file>